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9B03" w14:textId="77777777" w:rsidR="005162EB" w:rsidRDefault="005162EB" w:rsidP="005162EB">
      <w:pPr>
        <w:pStyle w:val="Authors"/>
        <w:spacing w:after="0"/>
        <w:rPr>
          <w:rFonts w:cs="Calibri"/>
          <w:b/>
          <w:sz w:val="24"/>
          <w:lang w:val="en-US"/>
        </w:rPr>
      </w:pPr>
      <w:r w:rsidRPr="005162EB">
        <w:rPr>
          <w:rFonts w:cs="Calibri"/>
          <w:b/>
          <w:sz w:val="24"/>
          <w:lang w:val="en-US"/>
        </w:rPr>
        <w:t xml:space="preserve">Towards Trustworthy Digital Twins in Healthcare: </w:t>
      </w:r>
    </w:p>
    <w:p w14:paraId="4F746799" w14:textId="3FB73006" w:rsidR="005162EB" w:rsidRDefault="005162EB" w:rsidP="005162EB">
      <w:pPr>
        <w:pStyle w:val="Authors"/>
        <w:spacing w:before="0"/>
        <w:rPr>
          <w:rFonts w:cs="Calibri"/>
          <w:b/>
          <w:sz w:val="24"/>
          <w:lang w:val="en-US"/>
        </w:rPr>
      </w:pPr>
      <w:r w:rsidRPr="005162EB">
        <w:rPr>
          <w:rFonts w:cs="Calibri"/>
          <w:b/>
          <w:sz w:val="24"/>
          <w:lang w:val="en-US"/>
        </w:rPr>
        <w:t>VVUQ Activities in the GEMINI Project</w:t>
      </w:r>
    </w:p>
    <w:p w14:paraId="5CA815C9" w14:textId="07108252" w:rsidR="006507F4" w:rsidRDefault="005162EB" w:rsidP="004309C7">
      <w:pPr>
        <w:pStyle w:val="Authors"/>
        <w:rPr>
          <w:vertAlign w:val="superscript"/>
        </w:rPr>
      </w:pPr>
      <w:r w:rsidRPr="005162EB">
        <w:t>Karol Zając</w:t>
      </w:r>
      <w:r w:rsidRPr="005162EB">
        <w:rPr>
          <w:vertAlign w:val="superscript"/>
        </w:rPr>
        <w:t>1</w:t>
      </w:r>
      <w:r w:rsidRPr="005162EB">
        <w:t>, Piotr Nowakowski</w:t>
      </w:r>
      <w:r w:rsidRPr="005162EB">
        <w:rPr>
          <w:vertAlign w:val="superscript"/>
        </w:rPr>
        <w:t>1,2</w:t>
      </w:r>
      <w:r>
        <w:t>,</w:t>
      </w:r>
      <w:r w:rsidR="006507F4" w:rsidRPr="005162EB">
        <w:t xml:space="preserve"> </w:t>
      </w:r>
      <w:r w:rsidR="004309C7" w:rsidRPr="005162EB">
        <w:t>Marek Kasztelnik</w:t>
      </w:r>
      <w:r w:rsidR="00FD0ECD" w:rsidRPr="005162EB">
        <w:rPr>
          <w:vertAlign w:val="superscript"/>
        </w:rPr>
        <w:t>2</w:t>
      </w:r>
      <w:r w:rsidR="006507F4" w:rsidRPr="005162EB">
        <w:t xml:space="preserve">, </w:t>
      </w:r>
      <w:r w:rsidR="00B96099" w:rsidRPr="005162EB">
        <w:t>Piotr Połeć</w:t>
      </w:r>
      <w:r w:rsidR="00FD0ECD" w:rsidRPr="005162EB">
        <w:rPr>
          <w:vertAlign w:val="superscript"/>
        </w:rPr>
        <w:t>2</w:t>
      </w:r>
      <w:r>
        <w:t>, M</w:t>
      </w:r>
      <w:r w:rsidRPr="005162EB">
        <w:t>arian Bubak</w:t>
      </w:r>
      <w:r w:rsidRPr="005162EB">
        <w:rPr>
          <w:vertAlign w:val="superscript"/>
        </w:rPr>
        <w:t>1,2</w:t>
      </w:r>
    </w:p>
    <w:p w14:paraId="72BC5DE5" w14:textId="1B01135A" w:rsidR="005162EB" w:rsidRPr="005162EB" w:rsidRDefault="005162EB" w:rsidP="005162EB">
      <w:pPr>
        <w:spacing w:after="0" w:line="240" w:lineRule="auto"/>
        <w:jc w:val="center"/>
        <w:rPr>
          <w:rFonts w:eastAsia="Times New Roman"/>
          <w:i/>
          <w:iCs/>
          <w:sz w:val="16"/>
          <w:szCs w:val="20"/>
        </w:rPr>
      </w:pPr>
      <w:r w:rsidRPr="005162EB">
        <w:rPr>
          <w:rFonts w:eastAsia="Times New Roman" w:cs="Times New Roman"/>
          <w:sz w:val="16"/>
          <w:szCs w:val="20"/>
          <w:vertAlign w:val="superscript"/>
        </w:rPr>
        <w:t>1</w:t>
      </w:r>
      <w:r w:rsidRPr="005162EB">
        <w:rPr>
          <w:rFonts w:eastAsia="Times New Roman" w:cs="Times New Roman"/>
          <w:sz w:val="16"/>
          <w:szCs w:val="20"/>
        </w:rPr>
        <w:t>Sano Centre for Computational Medicine, Czarnowiejska 36, 30-054 Kraków, Poland</w:t>
      </w:r>
      <w:r w:rsidRPr="005162EB">
        <w:rPr>
          <w:rFonts w:eastAsia="Times New Roman" w:cs="Times New Roman"/>
          <w:sz w:val="16"/>
          <w:szCs w:val="20"/>
        </w:rPr>
        <w:br/>
      </w:r>
      <w:r w:rsidRPr="005162EB">
        <w:rPr>
          <w:rFonts w:eastAsia="Times New Roman" w:cs="Times New Roman"/>
          <w:sz w:val="16"/>
          <w:szCs w:val="20"/>
          <w:vertAlign w:val="superscript"/>
        </w:rPr>
        <w:t>2</w:t>
      </w:r>
      <w:r w:rsidRPr="005162EB">
        <w:rPr>
          <w:rFonts w:eastAsia="Times New Roman" w:cs="Times New Roman"/>
          <w:sz w:val="16"/>
          <w:szCs w:val="20"/>
        </w:rPr>
        <w:t>ACC Cyfronet AGH, Nawojki 11, 30-950 Kraków, Poland</w:t>
      </w:r>
      <w:r w:rsidRPr="005162EB">
        <w:rPr>
          <w:rFonts w:eastAsia="Times New Roman"/>
          <w:sz w:val="16"/>
          <w:szCs w:val="20"/>
        </w:rPr>
        <w:br/>
        <w:t>{k.zajac,</w:t>
      </w:r>
      <w:r w:rsidRPr="005162EB">
        <w:rPr>
          <w:rFonts w:eastAsia="Times New Roman"/>
          <w:i/>
          <w:sz w:val="16"/>
          <w:szCs w:val="20"/>
        </w:rPr>
        <w:t>p.nowakowski</w:t>
      </w:r>
      <w:r>
        <w:rPr>
          <w:rFonts w:eastAsia="Times New Roman"/>
          <w:i/>
          <w:sz w:val="16"/>
          <w:szCs w:val="20"/>
        </w:rPr>
        <w:t>,m.bubak</w:t>
      </w:r>
      <w:r w:rsidRPr="005162EB">
        <w:rPr>
          <w:rFonts w:eastAsia="Times New Roman"/>
          <w:sz w:val="16"/>
          <w:szCs w:val="20"/>
        </w:rPr>
        <w:t>}@</w:t>
      </w:r>
      <w:r w:rsidRPr="005162EB">
        <w:rPr>
          <w:rFonts w:eastAsia="Times New Roman"/>
          <w:i/>
          <w:sz w:val="16"/>
          <w:szCs w:val="20"/>
        </w:rPr>
        <w:t>sanoscience.org</w:t>
      </w:r>
      <w:r>
        <w:rPr>
          <w:rFonts w:eastAsia="Times New Roman"/>
          <w:i/>
          <w:sz w:val="16"/>
          <w:szCs w:val="20"/>
        </w:rPr>
        <w:t xml:space="preserve">, </w:t>
      </w:r>
      <w:r w:rsidRPr="005162EB">
        <w:rPr>
          <w:sz w:val="16"/>
          <w:szCs w:val="20"/>
        </w:rPr>
        <w:t>{</w:t>
      </w:r>
      <w:r w:rsidRPr="005162EB">
        <w:rPr>
          <w:i/>
          <w:sz w:val="16"/>
          <w:szCs w:val="20"/>
        </w:rPr>
        <w:t>m.kasztelnik,p.polec</w:t>
      </w:r>
      <w:r w:rsidRPr="005162EB">
        <w:rPr>
          <w:sz w:val="16"/>
          <w:szCs w:val="20"/>
        </w:rPr>
        <w:t>}</w:t>
      </w:r>
      <w:r w:rsidRPr="005162EB">
        <w:rPr>
          <w:rFonts w:cs="Courier New"/>
          <w:sz w:val="16"/>
          <w:szCs w:val="20"/>
        </w:rPr>
        <w:t>@</w:t>
      </w:r>
      <w:r w:rsidRPr="005162EB">
        <w:rPr>
          <w:rFonts w:cs="Courier New"/>
          <w:i/>
          <w:sz w:val="16"/>
          <w:szCs w:val="20"/>
        </w:rPr>
        <w:t>cyfronet.pl</w:t>
      </w:r>
    </w:p>
    <w:p w14:paraId="31027576" w14:textId="77777777" w:rsidR="005162EB" w:rsidRPr="005162EB" w:rsidRDefault="005162EB" w:rsidP="005162EB">
      <w:pPr>
        <w:spacing w:after="0" w:line="240" w:lineRule="auto"/>
        <w:jc w:val="center"/>
        <w:rPr>
          <w:rFonts w:eastAsia="Times New Roman" w:cs="Times New Roman"/>
          <w:sz w:val="16"/>
          <w:szCs w:val="20"/>
        </w:rPr>
      </w:pPr>
    </w:p>
    <w:p w14:paraId="663DB3EE" w14:textId="746FC593" w:rsidR="006507F4" w:rsidRPr="00003B65" w:rsidRDefault="00FD0ECD" w:rsidP="00003B65">
      <w:pPr>
        <w:pStyle w:val="Affiliation"/>
        <w:rPr>
          <w:lang w:val="en-US"/>
        </w:rPr>
      </w:pPr>
      <w:r w:rsidRPr="00D16451">
        <w:rPr>
          <w:b/>
          <w:bCs/>
        </w:rPr>
        <w:t>Keywords:</w:t>
      </w:r>
      <w:r>
        <w:t xml:space="preserve"> Digital Twin, VVUQ, Personalized Healthcare, Model</w:t>
      </w:r>
      <w:r w:rsidR="005162EB">
        <w:t>ling and Simulation</w:t>
      </w:r>
      <w:r>
        <w:t>, HPC</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06B17899" w14:textId="4C6BAB69" w:rsidR="005162EB" w:rsidRDefault="005162EB" w:rsidP="0017589D">
      <w:pPr>
        <w:pStyle w:val="Paragraph"/>
        <w:ind w:firstLine="0"/>
      </w:pPr>
      <w:r w:rsidRPr="005162EB">
        <w:t xml:space="preserve">Digital twins hold great promise for transforming modern healthcare by enabling predictive, individualized simulations that inform diagnosis and treatment. In this context, the GEMINI project </w:t>
      </w:r>
      <w:r w:rsidR="002C3231">
        <w:t xml:space="preserve">[1] </w:t>
      </w:r>
      <w:r w:rsidRPr="005162EB">
        <w:t>aims to create a new generation of multi-scale digital twins for patients suffering from ischemic and hemorrhagic stroke. A critical pillar of the project is ensuring the reliability and credibility of these digital models, particularly in clinical settings where robust decisions depend on model quality.</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16FC4533" w14:textId="04A94B35" w:rsidR="005162EB" w:rsidRDefault="005162EB" w:rsidP="00D7231C">
      <w:pPr>
        <w:pStyle w:val="Paragraph"/>
        <w:ind w:firstLine="0"/>
      </w:pPr>
      <w:r>
        <w:t xml:space="preserve">While high-fidelity models exist for various physiological systems, their translation into digital twin systems requires rigorous testing to guarantee validity. In complex simulations, errors can arise from numerical methods, parameter uncertainty, or model assumptions. The </w:t>
      </w:r>
      <w:r w:rsidR="002C3231">
        <w:rPr>
          <w:rStyle w:val="Strong"/>
          <w:b w:val="0"/>
          <w:bCs w:val="0"/>
        </w:rPr>
        <w:t>V</w:t>
      </w:r>
      <w:r w:rsidRPr="002C3231">
        <w:rPr>
          <w:rStyle w:val="Strong"/>
          <w:b w:val="0"/>
          <w:bCs w:val="0"/>
        </w:rPr>
        <w:t xml:space="preserve">erification, </w:t>
      </w:r>
      <w:r w:rsidR="002C3231">
        <w:rPr>
          <w:rStyle w:val="Strong"/>
          <w:b w:val="0"/>
          <w:bCs w:val="0"/>
        </w:rPr>
        <w:t>V</w:t>
      </w:r>
      <w:r w:rsidRPr="002C3231">
        <w:rPr>
          <w:rStyle w:val="Strong"/>
          <w:b w:val="0"/>
          <w:bCs w:val="0"/>
        </w:rPr>
        <w:t xml:space="preserve">alidation, and </w:t>
      </w:r>
      <w:r w:rsidR="002C3231">
        <w:rPr>
          <w:rStyle w:val="Strong"/>
          <w:b w:val="0"/>
          <w:bCs w:val="0"/>
        </w:rPr>
        <w:t>U</w:t>
      </w:r>
      <w:r w:rsidRPr="002C3231">
        <w:rPr>
          <w:rStyle w:val="Strong"/>
          <w:b w:val="0"/>
          <w:bCs w:val="0"/>
        </w:rPr>
        <w:t xml:space="preserve">ncertainty </w:t>
      </w:r>
      <w:r w:rsidR="002C3231">
        <w:rPr>
          <w:rStyle w:val="Strong"/>
          <w:b w:val="0"/>
          <w:bCs w:val="0"/>
        </w:rPr>
        <w:t>Q</w:t>
      </w:r>
      <w:r w:rsidRPr="002C3231">
        <w:rPr>
          <w:rStyle w:val="Strong"/>
          <w:b w:val="0"/>
          <w:bCs w:val="0"/>
        </w:rPr>
        <w:t>uantification (VVUQ)</w:t>
      </w:r>
      <w:r w:rsidR="002C3231">
        <w:rPr>
          <w:rStyle w:val="Strong"/>
          <w:b w:val="0"/>
          <w:bCs w:val="0"/>
        </w:rPr>
        <w:t xml:space="preserve"> [2]</w:t>
      </w:r>
      <w:r>
        <w:t xml:space="preserve"> processes are therefore essential for assessing model credibility and quantifying confidence in their predictions</w:t>
      </w:r>
      <w:r w:rsidR="002C3231">
        <w:t xml:space="preserve">, </w:t>
      </w:r>
      <w:r>
        <w:t>especially when models influence therapeutic decisions.</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1B14C12A" w14:textId="1BA04618" w:rsidR="00B74C24" w:rsidRPr="00AA6A39" w:rsidRDefault="005162EB" w:rsidP="00AA6A39">
      <w:pPr>
        <w:pStyle w:val="Paragraph"/>
        <w:ind w:firstLine="0"/>
      </w:pPr>
      <w:r>
        <w:t xml:space="preserve">The need for systematic VVUQ processes is increasingly recognized within the digital twin community, including in projects like </w:t>
      </w:r>
      <w:r w:rsidR="002C3231">
        <w:t>In Silico World</w:t>
      </w:r>
      <w:r w:rsidR="00D16451">
        <w:t xml:space="preserve"> [3]</w:t>
      </w:r>
      <w:r w:rsidR="002C3231">
        <w:t xml:space="preserve"> or EDITH</w:t>
      </w:r>
      <w:r w:rsidR="00D16451">
        <w:t xml:space="preserve"> [4]</w:t>
      </w:r>
      <w:r w:rsidR="002C3231">
        <w:t>. However, many existing pipelines still struggle with scalability and reproducibility, especially when faced with new use cases or when applied to large patient cohorts and HPC environments.</w:t>
      </w:r>
      <w:r>
        <w:t xml:space="preserve"> </w:t>
      </w:r>
      <w:r w:rsidR="002C3231">
        <w:t xml:space="preserve">Sano, in </w:t>
      </w:r>
      <w:r>
        <w:t>GEMINI</w:t>
      </w:r>
      <w:r w:rsidR="002C3231">
        <w:t>,</w:t>
      </w:r>
      <w:r>
        <w:t xml:space="preserve"> aims to bridge this gap by integrating modular and scalable VVUQ workflows directly into its simulation framework.</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78AB7836" w14:textId="6246078E" w:rsidR="005162EB" w:rsidRDefault="00E2401A" w:rsidP="00D16451">
      <w:pPr>
        <w:pStyle w:val="Paragraph"/>
        <w:ind w:firstLine="0"/>
      </w:pPr>
      <w:r>
        <w:t xml:space="preserve">As part of the project, Sano leads a </w:t>
      </w:r>
      <w:r w:rsidR="005162EB">
        <w:t>dedicated effor</w:t>
      </w:r>
      <w:r>
        <w:t>t</w:t>
      </w:r>
      <w:r w:rsidR="005162EB">
        <w:t xml:space="preserve"> to design and implement a VVUQ methodology aligned with the overall GEMINI digital twin pipeline. This includes:</w:t>
      </w:r>
    </w:p>
    <w:p w14:paraId="71399FE1" w14:textId="3EC643B0" w:rsidR="005162EB" w:rsidRDefault="005162EB" w:rsidP="001C0A4B">
      <w:pPr>
        <w:pStyle w:val="Paragraph"/>
        <w:numPr>
          <w:ilvl w:val="0"/>
          <w:numId w:val="44"/>
        </w:numPr>
      </w:pPr>
      <w:r>
        <w:t>Implementation of automation tools (e.g., EasyVVUQ</w:t>
      </w:r>
      <w:r w:rsidR="00D16451">
        <w:t xml:space="preserve"> [</w:t>
      </w:r>
      <w:r w:rsidR="001C0A4B">
        <w:t>5]</w:t>
      </w:r>
      <w:r>
        <w:t xml:space="preserve"> and Dask</w:t>
      </w:r>
      <w:r w:rsidR="001C0A4B">
        <w:t xml:space="preserve"> [6]</w:t>
      </w:r>
      <w:r>
        <w:t>) for running large-scale uncertainty and sensitivity analyses</w:t>
      </w:r>
      <w:r w:rsidR="00D16451">
        <w:t xml:space="preserve"> [Fig.3]</w:t>
      </w:r>
      <w:r>
        <w:t>.</w:t>
      </w:r>
      <w:r w:rsidR="00D16451">
        <w:t xml:space="preserve"> </w:t>
      </w:r>
    </w:p>
    <w:p w14:paraId="79454021" w14:textId="752C47AA" w:rsidR="005162EB" w:rsidRDefault="005162EB" w:rsidP="001C0A4B">
      <w:pPr>
        <w:pStyle w:val="Paragraph"/>
        <w:numPr>
          <w:ilvl w:val="0"/>
          <w:numId w:val="44"/>
        </w:numPr>
      </w:pPr>
      <w:r>
        <w:t>Integration with HPC platforms (via SLURM, MPI, Dask) for scalable deployment across thousands of simulations</w:t>
      </w:r>
      <w:r w:rsidR="00D16451">
        <w:t xml:space="preserve"> [Fig.2]</w:t>
      </w:r>
      <w:r>
        <w:t>.</w:t>
      </w:r>
    </w:p>
    <w:p w14:paraId="565A4380" w14:textId="484AB5C6" w:rsidR="00D16451" w:rsidRDefault="005162EB" w:rsidP="001C0A4B">
      <w:pPr>
        <w:pStyle w:val="Paragraph"/>
        <w:numPr>
          <w:ilvl w:val="0"/>
          <w:numId w:val="44"/>
        </w:numPr>
      </w:pPr>
      <w:r>
        <w:t>Tracking and storing simulation metadata, reproducibility, and versioning</w:t>
      </w:r>
      <w:r w:rsidR="001C0A4B">
        <w:t xml:space="preserve"> (Model Execution Environment [7]) [Fig.1].</w:t>
      </w:r>
      <w:r>
        <w:t xml:space="preserve"> to comply with future certification standards</w:t>
      </w:r>
      <w:r w:rsidR="001C0A4B">
        <w:t>.</w:t>
      </w:r>
    </w:p>
    <w:p w14:paraId="0643DF14" w14:textId="4E9F33B2" w:rsidR="00784142" w:rsidRDefault="00D16451" w:rsidP="005162EB">
      <w:pPr>
        <w:pStyle w:val="Paragraph"/>
        <w:ind w:firstLine="0"/>
      </w:pPr>
      <w:r>
        <w:t>Multiple generic execution solutions</w:t>
      </w:r>
      <w:r w:rsidR="005162EB">
        <w:t xml:space="preserve"> ha</w:t>
      </w:r>
      <w:r>
        <w:t>ve</w:t>
      </w:r>
      <w:r w:rsidR="005162EB">
        <w:t xml:space="preserve"> been </w:t>
      </w:r>
      <w:r>
        <w:t>proposed</w:t>
      </w:r>
      <w:r w:rsidR="005162EB">
        <w:t xml:space="preserve"> to manage simulation runs across multiple models and patient cohorts, supporting reproducible VVUQ experimentation.</w:t>
      </w:r>
    </w:p>
    <w:p w14:paraId="7AC8BAD0" w14:textId="36B25C67" w:rsidR="00FD0ECD" w:rsidRDefault="00FD0ECD" w:rsidP="001B4B8F">
      <w:pPr>
        <w:pStyle w:val="Paragraph"/>
        <w:ind w:firstLine="0"/>
      </w:pPr>
    </w:p>
    <w:p w14:paraId="22BD7B0E" w14:textId="738FA5BE" w:rsidR="00D16451" w:rsidRDefault="00E2401A" w:rsidP="001B4B8F">
      <w:pPr>
        <w:pStyle w:val="Paragraph"/>
        <w:ind w:firstLine="0"/>
      </w:pPr>
      <w:r>
        <w:rPr>
          <w:noProof/>
        </w:rPr>
        <w:lastRenderedPageBreak/>
        <w:drawing>
          <wp:anchor distT="0" distB="0" distL="114300" distR="114300" simplePos="0" relativeHeight="251659264" behindDoc="0" locked="0" layoutInCell="1" allowOverlap="1" wp14:anchorId="5F646C1F" wp14:editId="304B5BCA">
            <wp:simplePos x="0" y="0"/>
            <wp:positionH relativeFrom="margin">
              <wp:align>right</wp:align>
            </wp:positionH>
            <wp:positionV relativeFrom="paragraph">
              <wp:posOffset>-1905</wp:posOffset>
            </wp:positionV>
            <wp:extent cx="2050415" cy="1144905"/>
            <wp:effectExtent l="0" t="0" r="6985" b="0"/>
            <wp:wrapNone/>
            <wp:docPr id="8" name="Picture 7">
              <a:extLst xmlns:a="http://schemas.openxmlformats.org/drawingml/2006/main">
                <a:ext uri="{FF2B5EF4-FFF2-40B4-BE49-F238E27FC236}">
                  <a16:creationId xmlns:a16="http://schemas.microsoft.com/office/drawing/2014/main" id="{C2EA54A8-CFC9-D7C6-0A3F-CAB2E96CD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2EA54A8-CFC9-D7C6-0A3F-CAB2E96CD24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067"/>
                    <a:stretch/>
                  </pic:blipFill>
                  <pic:spPr>
                    <a:xfrm>
                      <a:off x="0" y="0"/>
                      <a:ext cx="2050415" cy="11449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B210446" wp14:editId="3CB5D581">
            <wp:simplePos x="0" y="0"/>
            <wp:positionH relativeFrom="margin">
              <wp:align>left</wp:align>
            </wp:positionH>
            <wp:positionV relativeFrom="paragraph">
              <wp:posOffset>-295910</wp:posOffset>
            </wp:positionV>
            <wp:extent cx="1956435" cy="1583055"/>
            <wp:effectExtent l="0" t="0" r="5715" b="0"/>
            <wp:wrapNone/>
            <wp:docPr id="1039" name="Picture 1038">
              <a:extLst xmlns:a="http://schemas.openxmlformats.org/drawingml/2006/main">
                <a:ext uri="{FF2B5EF4-FFF2-40B4-BE49-F238E27FC236}">
                  <a16:creationId xmlns:a16="http://schemas.microsoft.com/office/drawing/2014/main" id="{55EF0C4F-B823-9AA7-98ED-CB64F5C23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8">
                      <a:extLst>
                        <a:ext uri="{FF2B5EF4-FFF2-40B4-BE49-F238E27FC236}">
                          <a16:creationId xmlns:a16="http://schemas.microsoft.com/office/drawing/2014/main" id="{55EF0C4F-B823-9AA7-98ED-CB64F5C23A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6435" cy="1583055"/>
                    </a:xfrm>
                    <a:prstGeom prst="rect">
                      <a:avLst/>
                    </a:prstGeom>
                    <a:ln>
                      <a:noFill/>
                    </a:ln>
                  </pic:spPr>
                </pic:pic>
              </a:graphicData>
            </a:graphic>
            <wp14:sizeRelH relativeFrom="page">
              <wp14:pctWidth>0</wp14:pctWidth>
            </wp14:sizeRelH>
            <wp14:sizeRelV relativeFrom="page">
              <wp14:pctHeight>0</wp14:pctHeight>
            </wp14:sizeRelV>
          </wp:anchor>
        </w:drawing>
      </w:r>
    </w:p>
    <w:p w14:paraId="1569E66E" w14:textId="7AC6085B" w:rsidR="00D16451" w:rsidRDefault="00D16451" w:rsidP="001B4B8F">
      <w:pPr>
        <w:pStyle w:val="Paragraph"/>
        <w:ind w:firstLine="0"/>
      </w:pPr>
    </w:p>
    <w:p w14:paraId="6476EE68" w14:textId="41A4FC19" w:rsidR="00D16451" w:rsidRDefault="00D16451" w:rsidP="001B4B8F">
      <w:pPr>
        <w:pStyle w:val="Paragraph"/>
        <w:ind w:firstLine="0"/>
      </w:pPr>
    </w:p>
    <w:p w14:paraId="71682FA2" w14:textId="44F850EA" w:rsidR="00D16451" w:rsidRDefault="00D16451" w:rsidP="001B4B8F">
      <w:pPr>
        <w:pStyle w:val="Paragraph"/>
        <w:ind w:firstLine="0"/>
      </w:pPr>
    </w:p>
    <w:p w14:paraId="0544EC9D" w14:textId="40360113" w:rsidR="00D16451" w:rsidRDefault="00D16451" w:rsidP="001B4B8F">
      <w:pPr>
        <w:pStyle w:val="Paragraph"/>
        <w:ind w:firstLine="0"/>
      </w:pPr>
    </w:p>
    <w:p w14:paraId="72D41F06" w14:textId="4EB72350" w:rsidR="00D16451" w:rsidRDefault="00D16451" w:rsidP="001B4B8F">
      <w:pPr>
        <w:pStyle w:val="Paragraph"/>
        <w:ind w:firstLine="0"/>
      </w:pPr>
    </w:p>
    <w:p w14:paraId="62D290E6" w14:textId="430DA36B" w:rsidR="00D16451" w:rsidRDefault="00D16451" w:rsidP="001B4B8F">
      <w:pPr>
        <w:pStyle w:val="Paragraph"/>
        <w:ind w:firstLine="0"/>
      </w:pPr>
    </w:p>
    <w:p w14:paraId="7D430DDE" w14:textId="1078013A" w:rsidR="00D16451" w:rsidRDefault="00D16451" w:rsidP="001B4B8F">
      <w:pPr>
        <w:pStyle w:val="Paragraph"/>
        <w:ind w:firstLine="0"/>
      </w:pPr>
    </w:p>
    <w:p w14:paraId="66D3C00C" w14:textId="647B6C1E" w:rsidR="00D16451" w:rsidRDefault="00D16451" w:rsidP="001B4B8F">
      <w:pPr>
        <w:pStyle w:val="Paragraph"/>
        <w:ind w:firstLine="0"/>
      </w:pPr>
    </w:p>
    <w:p w14:paraId="6DEF99FB" w14:textId="6C4C726D" w:rsidR="00D16451" w:rsidRDefault="00D16451" w:rsidP="001B4B8F">
      <w:pPr>
        <w:pStyle w:val="Paragraph"/>
        <w:ind w:firstLine="0"/>
      </w:pPr>
    </w:p>
    <w:p w14:paraId="239C5861" w14:textId="6001E7B7" w:rsidR="00D16451" w:rsidRPr="00596E65" w:rsidRDefault="009638F4" w:rsidP="00D16451">
      <w:pPr>
        <w:pStyle w:val="Paragraph"/>
        <w:ind w:firstLine="0"/>
        <w:jc w:val="center"/>
        <w:rPr>
          <w:rFonts w:eastAsia="Arial Unicode MS"/>
          <w:iCs/>
          <w:kern w:val="1"/>
          <w:sz w:val="16"/>
        </w:rPr>
      </w:pPr>
      <w:r>
        <w:rPr>
          <w:rFonts w:eastAsia="Arial Unicode MS"/>
          <w:iCs/>
          <w:noProof/>
          <w:kern w:val="1"/>
          <w:sz w:val="16"/>
        </w:rPr>
        <mc:AlternateContent>
          <mc:Choice Requires="wps">
            <w:drawing>
              <wp:anchor distT="0" distB="0" distL="114300" distR="114300" simplePos="0" relativeHeight="251662336" behindDoc="0" locked="0" layoutInCell="1" allowOverlap="1" wp14:anchorId="700F0320" wp14:editId="792D77B5">
                <wp:simplePos x="0" y="0"/>
                <wp:positionH relativeFrom="column">
                  <wp:posOffset>2147570</wp:posOffset>
                </wp:positionH>
                <wp:positionV relativeFrom="paragraph">
                  <wp:posOffset>11430</wp:posOffset>
                </wp:positionV>
                <wp:extent cx="2273300" cy="3765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273300" cy="376555"/>
                        </a:xfrm>
                        <a:prstGeom prst="rect">
                          <a:avLst/>
                        </a:prstGeom>
                        <a:solidFill>
                          <a:schemeClr val="lt1"/>
                        </a:solidFill>
                        <a:ln w="6350">
                          <a:noFill/>
                        </a:ln>
                      </wps:spPr>
                      <wps:txbx>
                        <w:txbxContent>
                          <w:p w14:paraId="52A09A48" w14:textId="2AF75B03" w:rsidR="00D16451" w:rsidRPr="00D16451" w:rsidRDefault="00D16451" w:rsidP="00D16451">
                            <w:pPr>
                              <w:pStyle w:val="Paragraph"/>
                              <w:ind w:firstLine="0"/>
                              <w:jc w:val="center"/>
                              <w:rPr>
                                <w:rFonts w:eastAsia="Arial Unicode MS"/>
                                <w:iCs/>
                                <w:kern w:val="1"/>
                                <w:sz w:val="16"/>
                              </w:rPr>
                            </w:pPr>
                            <w:r w:rsidRPr="00D16451">
                              <w:rPr>
                                <w:rFonts w:eastAsia="Arial Unicode MS"/>
                                <w:b/>
                                <w:iCs/>
                                <w:kern w:val="1"/>
                                <w:sz w:val="16"/>
                              </w:rPr>
                              <w:t>Fig.</w:t>
                            </w:r>
                            <w:r>
                              <w:rPr>
                                <w:rFonts w:eastAsia="Arial Unicode MS"/>
                                <w:b/>
                                <w:iCs/>
                                <w:kern w:val="1"/>
                                <w:sz w:val="16"/>
                              </w:rPr>
                              <w:t>2</w:t>
                            </w:r>
                            <w:r w:rsidRPr="00D16451">
                              <w:rPr>
                                <w:rFonts w:eastAsia="Arial Unicode MS"/>
                                <w:b/>
                                <w:iCs/>
                                <w:kern w:val="1"/>
                                <w:sz w:val="16"/>
                              </w:rPr>
                              <w:t xml:space="preserve">. </w:t>
                            </w:r>
                            <w:r w:rsidRPr="00D16451">
                              <w:rPr>
                                <w:rFonts w:eastAsia="Arial Unicode MS"/>
                                <w:iCs/>
                                <w:kern w:val="1"/>
                                <w:sz w:val="16"/>
                              </w:rPr>
                              <w:t xml:space="preserve">Massively parallel study diagram using </w:t>
                            </w:r>
                            <w:r w:rsidR="009638F4">
                              <w:rPr>
                                <w:rFonts w:eastAsia="Arial Unicode MS"/>
                                <w:iCs/>
                                <w:kern w:val="1"/>
                                <w:sz w:val="16"/>
                              </w:rPr>
                              <w:t>SLURM</w:t>
                            </w:r>
                            <w:r w:rsidRPr="00D16451">
                              <w:rPr>
                                <w:rFonts w:eastAsia="Arial Unicode MS"/>
                                <w:iCs/>
                                <w:kern w:val="1"/>
                                <w:sz w:val="16"/>
                              </w:rPr>
                              <w:t xml:space="preserve"> array job.</w:t>
                            </w:r>
                          </w:p>
                          <w:p w14:paraId="764BA85A" w14:textId="77777777" w:rsidR="00D16451" w:rsidRPr="00D16451" w:rsidRDefault="00D16451" w:rsidP="00D1645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F0320" id="_x0000_t202" coordsize="21600,21600" o:spt="202" path="m,l,21600r21600,l21600,xe">
                <v:stroke joinstyle="miter"/>
                <v:path gradientshapeok="t" o:connecttype="rect"/>
              </v:shapetype>
              <v:shape id="Text Box 3" o:spid="_x0000_s1026" type="#_x0000_t202" style="position:absolute;left:0;text-align:left;margin-left:169.1pt;margin-top:.9pt;width:179pt;height:2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chLg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C4Gw5zDHGMDe8m4/E4wmTX09b58FVATaJRUodjSWyx&#10;w8qHLvWcEi/zoFW1VFonJ0pBLLQjB4ZD1CHViOC/ZWlDmpJOhuM8ARuIxztkbbCWa0/RCu2mJaq6&#10;6XcD1RFpcNApxFu+VFjrivnwwhxKAttDmYdnXKQGvAtOFiU7cD//th/zcVIYpaRBiZXU/9gzJyjR&#10;3wzO8HN/NIqaTM5ofDdAx91GNrcRs68XgAT08UFZnsyYH/TZlA7qN3wN83grhpjheHdJw9lchE74&#10;+Jq4mM9TEqrQsrAya8sjdCQ8TuK1fWPOnsYVcNBPcBYjK95NrcuNJw3M9wGkSiONPHesnuhHBSdR&#10;nF5bfCK3fsq6/hNmvwAAAP//AwBQSwMEFAAGAAgAAAAhAFn+fyffAAAACAEAAA8AAABkcnMvZG93&#10;bnJldi54bWxMj0tPwzAQhO9I/Adrkbgg6qQRoaRxKoR4SNza8BA3N94mEfE6it0k/HuWE73t6BvN&#10;zuSb2XZixMG3jhTEiwgEUuVMS7WCt/LpegXCB01Gd45QwQ962BTnZ7nOjJtoi+Mu1IJDyGdaQRNC&#10;n0npqwat9gvXIzE7uMHqwHKopRn0xOG2k8soSqXVLfGHRvf40GD1vTtaBV9X9eern5/fp+Qm6R9f&#10;xvL2w5RKXV7M92sQAefwb4a/+lwdCu60d0cyXnQKkmS1ZCsDXsA8vUtZ7/mIY5BFLk8HFL8AAAD/&#10;/wMAUEsBAi0AFAAGAAgAAAAhALaDOJL+AAAA4QEAABMAAAAAAAAAAAAAAAAAAAAAAFtDb250ZW50&#10;X1R5cGVzXS54bWxQSwECLQAUAAYACAAAACEAOP0h/9YAAACUAQAACwAAAAAAAAAAAAAAAAAvAQAA&#10;X3JlbHMvLnJlbHNQSwECLQAUAAYACAAAACEAVxmnIS4CAABbBAAADgAAAAAAAAAAAAAAAAAuAgAA&#10;ZHJzL2Uyb0RvYy54bWxQSwECLQAUAAYACAAAACEAWf5/J98AAAAIAQAADwAAAAAAAAAAAAAAAACI&#10;BAAAZHJzL2Rvd25yZXYueG1sUEsFBgAAAAAEAAQA8wAAAJQFAAAAAA==&#10;" fillcolor="white [3201]" stroked="f" strokeweight=".5pt">
                <v:textbox>
                  <w:txbxContent>
                    <w:p w14:paraId="52A09A48" w14:textId="2AF75B03" w:rsidR="00D16451" w:rsidRPr="00D16451" w:rsidRDefault="00D16451" w:rsidP="00D16451">
                      <w:pPr>
                        <w:pStyle w:val="Paragraph"/>
                        <w:ind w:firstLine="0"/>
                        <w:jc w:val="center"/>
                        <w:rPr>
                          <w:rFonts w:eastAsia="Arial Unicode MS"/>
                          <w:iCs/>
                          <w:kern w:val="1"/>
                          <w:sz w:val="16"/>
                        </w:rPr>
                      </w:pPr>
                      <w:r w:rsidRPr="00D16451">
                        <w:rPr>
                          <w:rFonts w:eastAsia="Arial Unicode MS"/>
                          <w:b/>
                          <w:iCs/>
                          <w:kern w:val="1"/>
                          <w:sz w:val="16"/>
                        </w:rPr>
                        <w:t>Fig.</w:t>
                      </w:r>
                      <w:r>
                        <w:rPr>
                          <w:rFonts w:eastAsia="Arial Unicode MS"/>
                          <w:b/>
                          <w:iCs/>
                          <w:kern w:val="1"/>
                          <w:sz w:val="16"/>
                        </w:rPr>
                        <w:t>2</w:t>
                      </w:r>
                      <w:r w:rsidRPr="00D16451">
                        <w:rPr>
                          <w:rFonts w:eastAsia="Arial Unicode MS"/>
                          <w:b/>
                          <w:iCs/>
                          <w:kern w:val="1"/>
                          <w:sz w:val="16"/>
                        </w:rPr>
                        <w:t xml:space="preserve">. </w:t>
                      </w:r>
                      <w:r w:rsidRPr="00D16451">
                        <w:rPr>
                          <w:rFonts w:eastAsia="Arial Unicode MS"/>
                          <w:iCs/>
                          <w:kern w:val="1"/>
                          <w:sz w:val="16"/>
                        </w:rPr>
                        <w:t xml:space="preserve">Massively parallel study diagram using </w:t>
                      </w:r>
                      <w:r w:rsidR="009638F4">
                        <w:rPr>
                          <w:rFonts w:eastAsia="Arial Unicode MS"/>
                          <w:iCs/>
                          <w:kern w:val="1"/>
                          <w:sz w:val="16"/>
                        </w:rPr>
                        <w:t>SLURM</w:t>
                      </w:r>
                      <w:r w:rsidRPr="00D16451">
                        <w:rPr>
                          <w:rFonts w:eastAsia="Arial Unicode MS"/>
                          <w:iCs/>
                          <w:kern w:val="1"/>
                          <w:sz w:val="16"/>
                        </w:rPr>
                        <w:t xml:space="preserve"> array job.</w:t>
                      </w:r>
                    </w:p>
                    <w:p w14:paraId="764BA85A" w14:textId="77777777" w:rsidR="00D16451" w:rsidRPr="00D16451" w:rsidRDefault="00D16451" w:rsidP="00D16451">
                      <w:pPr>
                        <w:rPr>
                          <w:lang w:val="en-US"/>
                        </w:rPr>
                      </w:pPr>
                    </w:p>
                  </w:txbxContent>
                </v:textbox>
              </v:shape>
            </w:pict>
          </mc:Fallback>
        </mc:AlternateContent>
      </w:r>
      <w:r>
        <w:rPr>
          <w:rFonts w:eastAsia="Arial Unicode MS"/>
          <w:iCs/>
          <w:noProof/>
          <w:kern w:val="1"/>
          <w:sz w:val="16"/>
        </w:rPr>
        <mc:AlternateContent>
          <mc:Choice Requires="wps">
            <w:drawing>
              <wp:anchor distT="0" distB="0" distL="114300" distR="114300" simplePos="0" relativeHeight="251660288" behindDoc="0" locked="0" layoutInCell="1" allowOverlap="1" wp14:anchorId="3A3689DF" wp14:editId="44235296">
                <wp:simplePos x="0" y="0"/>
                <wp:positionH relativeFrom="margin">
                  <wp:align>left</wp:align>
                </wp:positionH>
                <wp:positionV relativeFrom="paragraph">
                  <wp:posOffset>11430</wp:posOffset>
                </wp:positionV>
                <wp:extent cx="1925955" cy="36703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26166" cy="367030"/>
                        </a:xfrm>
                        <a:prstGeom prst="rect">
                          <a:avLst/>
                        </a:prstGeom>
                        <a:solidFill>
                          <a:schemeClr val="lt1"/>
                        </a:solidFill>
                        <a:ln w="6350">
                          <a:noFill/>
                        </a:ln>
                      </wps:spPr>
                      <wps:txbx>
                        <w:txbxContent>
                          <w:p w14:paraId="4730F83B" w14:textId="4FFA5D45" w:rsidR="00D16451" w:rsidRPr="00D16451" w:rsidRDefault="00D16451" w:rsidP="00D16451">
                            <w:pPr>
                              <w:pStyle w:val="Paragraph"/>
                              <w:ind w:firstLine="0"/>
                              <w:jc w:val="center"/>
                              <w:rPr>
                                <w:rFonts w:eastAsia="Arial Unicode MS"/>
                                <w:iCs/>
                                <w:kern w:val="1"/>
                                <w:sz w:val="16"/>
                              </w:rPr>
                            </w:pPr>
                            <w:r w:rsidRPr="00D16451">
                              <w:rPr>
                                <w:rFonts w:eastAsia="Arial Unicode MS"/>
                                <w:b/>
                                <w:iCs/>
                                <w:kern w:val="1"/>
                                <w:sz w:val="16"/>
                              </w:rPr>
                              <w:t>Fig.</w:t>
                            </w:r>
                            <w:r>
                              <w:rPr>
                                <w:rFonts w:eastAsia="Arial Unicode MS"/>
                                <w:b/>
                                <w:iCs/>
                                <w:kern w:val="1"/>
                                <w:sz w:val="16"/>
                              </w:rPr>
                              <w:t>1</w:t>
                            </w:r>
                            <w:r w:rsidRPr="00D16451">
                              <w:rPr>
                                <w:rFonts w:eastAsia="Arial Unicode MS"/>
                                <w:b/>
                                <w:iCs/>
                                <w:kern w:val="1"/>
                                <w:sz w:val="16"/>
                              </w:rPr>
                              <w:t xml:space="preserve">. </w:t>
                            </w:r>
                            <w:r w:rsidR="001C0A4B" w:rsidRPr="001C0A4B">
                              <w:rPr>
                                <w:rFonts w:eastAsia="Arial Unicode MS"/>
                                <w:bCs/>
                                <w:iCs/>
                                <w:kern w:val="1"/>
                                <w:sz w:val="16"/>
                              </w:rPr>
                              <w:t>MEE</w:t>
                            </w:r>
                            <w:r w:rsidR="001C0A4B">
                              <w:rPr>
                                <w:rFonts w:eastAsia="Arial Unicode MS"/>
                                <w:b/>
                                <w:iCs/>
                                <w:kern w:val="1"/>
                                <w:sz w:val="16"/>
                              </w:rPr>
                              <w:t xml:space="preserve"> </w:t>
                            </w:r>
                            <w:r w:rsidR="001C0A4B">
                              <w:rPr>
                                <w:rFonts w:eastAsia="Arial Unicode MS"/>
                                <w:bCs/>
                                <w:iCs/>
                                <w:kern w:val="1"/>
                                <w:sz w:val="16"/>
                              </w:rPr>
                              <w:t>c</w:t>
                            </w:r>
                            <w:r w:rsidRPr="00D16451">
                              <w:rPr>
                                <w:rFonts w:eastAsia="Arial Unicode MS"/>
                                <w:bCs/>
                                <w:iCs/>
                                <w:kern w:val="1"/>
                                <w:sz w:val="16"/>
                              </w:rPr>
                              <w:t>ampaign management view for a cohort of patients.</w:t>
                            </w:r>
                          </w:p>
                          <w:p w14:paraId="0541E1F2" w14:textId="77777777" w:rsidR="00D16451" w:rsidRPr="00D16451" w:rsidRDefault="00D1645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689DF" id="Text Box 2" o:spid="_x0000_s1027" type="#_x0000_t202" style="position:absolute;left:0;text-align:left;margin-left:0;margin-top:.9pt;width:151.65pt;height:28.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vQLQIAAFQEAAAOAAAAZHJzL2Uyb0RvYy54bWysVEtv2zAMvg/YfxB0X+w86q5GnCJLkWFA&#10;0RZIh54VWYoNyKImKbGzXz9Kdh7rdhp2kUmR4uP7SM/vu0aRg7CuBl3Q8SilRGgOZa13Bf3+uv70&#10;mRLnmS6ZAi0KehSO3i8+fpi3JhcTqECVwhIMol3emoJW3ps8SRyvRMPcCIzQaJRgG+ZRtbuktKzF&#10;6I1KJmmaJS3Y0ljgwjm8feiNdBHjSym4f5bSCU9UQbE2H08bz204k8Wc5TvLTFXzoQz2D1U0rNaY&#10;9BzqgXlG9rb+I1RTcwsOpB9xaBKQsuYi9oDdjNN33WwqZkTsBcFx5gyT+39h+dNhY14s8d0X6JDA&#10;AEhrXO7wMvTTSduEL1ZK0I4QHs+wic4THh7dTbJxllHC0TbNbtNpxDW5vDbW+a8CGhKEglqkJaLF&#10;Do/OY0Z0PbmEZA5UXa5rpaISRkGslCUHhiQqH2vEF795KU3agmbTmzQG1hCe95GVxgSXnoLku203&#10;NLqF8oj9W+hHwxm+rrHIR+b8C7M4C9gyzrd/xkMqwCQwSJRUYH/+7T74I0VopaTF2Sqo+7FnVlCi&#10;vmkk7248m4VhjMrs5naCir22bK8tet+sADsf4yYZHsXg79VJlBaaN1yDZciKJqY55i6oP4kr3088&#10;rhEXy2V0wvEzzD/qjeEhdEA6UPDavTFrBp48MvwEpylk+Tu6et/wUsNy70HWkcsAcI/qgDuObqR4&#10;WLOwG9d69Lr8DBa/AAAA//8DAFBLAwQUAAYACAAAACEA4Tc2190AAAAFAQAADwAAAGRycy9kb3du&#10;cmV2LnhtbEyPzU7DMBCE70h9B2uRuCDqgNUCIU6FED8StzYtiJsbL0nUeB3FbhLenuVEjzszmvk2&#10;W02uFQP2ofGk4XqegEAqvW2o0rAtXq7uQIRoyJrWE2r4wQCrfHaWmdT6kdY4bGIluIRCajTUMXap&#10;lKGs0Zkw9x0Se9++dyby2VfS9mbkctfKmyRZSmca4oXadPhUY3nYHJ2Gr8vq8z1Mr7tRLVT3/DYU&#10;tx+20PrifHp8ABFxiv9h+MNndMiZae+PZINoNfAjkVXGZ1MlSoHYa1jcL0HmmTylz38BAAD//wMA&#10;UEsBAi0AFAAGAAgAAAAhALaDOJL+AAAA4QEAABMAAAAAAAAAAAAAAAAAAAAAAFtDb250ZW50X1R5&#10;cGVzXS54bWxQSwECLQAUAAYACAAAACEAOP0h/9YAAACUAQAACwAAAAAAAAAAAAAAAAAvAQAAX3Jl&#10;bHMvLnJlbHNQSwECLQAUAAYACAAAACEAd9Q70C0CAABUBAAADgAAAAAAAAAAAAAAAAAuAgAAZHJz&#10;L2Uyb0RvYy54bWxQSwECLQAUAAYACAAAACEA4Tc2190AAAAFAQAADwAAAAAAAAAAAAAAAACHBAAA&#10;ZHJzL2Rvd25yZXYueG1sUEsFBgAAAAAEAAQA8wAAAJEFAAAAAA==&#10;" fillcolor="white [3201]" stroked="f" strokeweight=".5pt">
                <v:textbox>
                  <w:txbxContent>
                    <w:p w14:paraId="4730F83B" w14:textId="4FFA5D45" w:rsidR="00D16451" w:rsidRPr="00D16451" w:rsidRDefault="00D16451" w:rsidP="00D16451">
                      <w:pPr>
                        <w:pStyle w:val="Paragraph"/>
                        <w:ind w:firstLine="0"/>
                        <w:jc w:val="center"/>
                        <w:rPr>
                          <w:rFonts w:eastAsia="Arial Unicode MS"/>
                          <w:iCs/>
                          <w:kern w:val="1"/>
                          <w:sz w:val="16"/>
                        </w:rPr>
                      </w:pPr>
                      <w:r w:rsidRPr="00D16451">
                        <w:rPr>
                          <w:rFonts w:eastAsia="Arial Unicode MS"/>
                          <w:b/>
                          <w:iCs/>
                          <w:kern w:val="1"/>
                          <w:sz w:val="16"/>
                        </w:rPr>
                        <w:t>Fig.</w:t>
                      </w:r>
                      <w:r>
                        <w:rPr>
                          <w:rFonts w:eastAsia="Arial Unicode MS"/>
                          <w:b/>
                          <w:iCs/>
                          <w:kern w:val="1"/>
                          <w:sz w:val="16"/>
                        </w:rPr>
                        <w:t>1</w:t>
                      </w:r>
                      <w:r w:rsidRPr="00D16451">
                        <w:rPr>
                          <w:rFonts w:eastAsia="Arial Unicode MS"/>
                          <w:b/>
                          <w:iCs/>
                          <w:kern w:val="1"/>
                          <w:sz w:val="16"/>
                        </w:rPr>
                        <w:t xml:space="preserve">. </w:t>
                      </w:r>
                      <w:r w:rsidR="001C0A4B" w:rsidRPr="001C0A4B">
                        <w:rPr>
                          <w:rFonts w:eastAsia="Arial Unicode MS"/>
                          <w:bCs/>
                          <w:iCs/>
                          <w:kern w:val="1"/>
                          <w:sz w:val="16"/>
                        </w:rPr>
                        <w:t>MEE</w:t>
                      </w:r>
                      <w:r w:rsidR="001C0A4B">
                        <w:rPr>
                          <w:rFonts w:eastAsia="Arial Unicode MS"/>
                          <w:b/>
                          <w:iCs/>
                          <w:kern w:val="1"/>
                          <w:sz w:val="16"/>
                        </w:rPr>
                        <w:t xml:space="preserve"> </w:t>
                      </w:r>
                      <w:r w:rsidR="001C0A4B">
                        <w:rPr>
                          <w:rFonts w:eastAsia="Arial Unicode MS"/>
                          <w:bCs/>
                          <w:iCs/>
                          <w:kern w:val="1"/>
                          <w:sz w:val="16"/>
                        </w:rPr>
                        <w:t>c</w:t>
                      </w:r>
                      <w:r w:rsidRPr="00D16451">
                        <w:rPr>
                          <w:rFonts w:eastAsia="Arial Unicode MS"/>
                          <w:bCs/>
                          <w:iCs/>
                          <w:kern w:val="1"/>
                          <w:sz w:val="16"/>
                        </w:rPr>
                        <w:t>ampaign management view for a cohort of patients.</w:t>
                      </w:r>
                    </w:p>
                    <w:p w14:paraId="0541E1F2" w14:textId="77777777" w:rsidR="00D16451" w:rsidRPr="00D16451" w:rsidRDefault="00D16451">
                      <w:pPr>
                        <w:rPr>
                          <w:lang w:val="en-US"/>
                        </w:rPr>
                      </w:pPr>
                    </w:p>
                  </w:txbxContent>
                </v:textbox>
                <w10:wrap anchorx="margin"/>
              </v:shape>
            </w:pict>
          </mc:Fallback>
        </mc:AlternateContent>
      </w:r>
    </w:p>
    <w:p w14:paraId="5903D29D" w14:textId="2D821A21" w:rsidR="00D16451" w:rsidRDefault="00D16451" w:rsidP="001B4B8F">
      <w:pPr>
        <w:pStyle w:val="Paragraph"/>
        <w:ind w:firstLine="0"/>
      </w:pPr>
    </w:p>
    <w:p w14:paraId="733132E3" w14:textId="77777777" w:rsidR="00D16451" w:rsidRDefault="00D16451" w:rsidP="001B4B8F">
      <w:pPr>
        <w:pStyle w:val="Paragraph"/>
        <w:ind w:firstLine="0"/>
      </w:pPr>
    </w:p>
    <w:p w14:paraId="65369489" w14:textId="77777777" w:rsidR="00FD0ECD" w:rsidRPr="001B4B8F" w:rsidRDefault="00D16451" w:rsidP="00596E65">
      <w:pPr>
        <w:pStyle w:val="Paragraph"/>
        <w:ind w:firstLine="0"/>
        <w:jc w:val="center"/>
      </w:pPr>
      <w:r w:rsidRPr="00D16451">
        <w:rPr>
          <w:noProof/>
        </w:rPr>
        <w:t xml:space="preserve">  </w:t>
      </w:r>
      <w:r>
        <w:rPr>
          <w:noProof/>
        </w:rPr>
        <w:drawing>
          <wp:inline distT="0" distB="0" distL="0" distR="0" wp14:anchorId="7145A383" wp14:editId="1AD8F6F9">
            <wp:extent cx="3474155" cy="1802914"/>
            <wp:effectExtent l="0" t="0" r="0" b="6985"/>
            <wp:docPr id="44" name="Picture 43" descr="A diagram of a project&#10;&#10;Description automatically generated with medium confidence">
              <a:extLst xmlns:a="http://schemas.openxmlformats.org/drawingml/2006/main">
                <a:ext uri="{FF2B5EF4-FFF2-40B4-BE49-F238E27FC236}">
                  <a16:creationId xmlns:a16="http://schemas.microsoft.com/office/drawing/2014/main" id="{C55CDB72-526B-9963-40C6-720A51678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descr="A diagram of a project&#10;&#10;Description automatically generated with medium confidence">
                      <a:extLst>
                        <a:ext uri="{FF2B5EF4-FFF2-40B4-BE49-F238E27FC236}">
                          <a16:creationId xmlns:a16="http://schemas.microsoft.com/office/drawing/2014/main" id="{C55CDB72-526B-9963-40C6-720A51678BE3}"/>
                        </a:ext>
                      </a:extLst>
                    </pic:cNvPr>
                    <pic:cNvPicPr>
                      <a:picLocks noChangeAspect="1"/>
                    </pic:cNvPicPr>
                  </pic:nvPicPr>
                  <pic:blipFill>
                    <a:blip r:embed="rId10"/>
                    <a:stretch>
                      <a:fillRect/>
                    </a:stretch>
                  </pic:blipFill>
                  <pic:spPr>
                    <a:xfrm>
                      <a:off x="0" y="0"/>
                      <a:ext cx="3474401" cy="1803042"/>
                    </a:xfrm>
                    <a:prstGeom prst="rect">
                      <a:avLst/>
                    </a:prstGeom>
                  </pic:spPr>
                </pic:pic>
              </a:graphicData>
            </a:graphic>
          </wp:inline>
        </w:drawing>
      </w:r>
    </w:p>
    <w:p w14:paraId="41C916F7" w14:textId="735D1DD3" w:rsidR="00F16DA5" w:rsidRDefault="00F16DA5" w:rsidP="009B17F3">
      <w:pPr>
        <w:pStyle w:val="Paragraph"/>
        <w:ind w:firstLine="0"/>
        <w:rPr>
          <w:rFonts w:eastAsia="Arial Unicode MS"/>
          <w:b/>
          <w:iCs/>
          <w:kern w:val="1"/>
          <w:sz w:val="16"/>
        </w:rPr>
      </w:pPr>
    </w:p>
    <w:p w14:paraId="580188CA" w14:textId="01200E40" w:rsidR="00FD0ECD" w:rsidRPr="00596E65" w:rsidRDefault="00FD0ECD" w:rsidP="00D16451">
      <w:pPr>
        <w:pStyle w:val="Paragraph"/>
        <w:ind w:firstLine="0"/>
        <w:jc w:val="center"/>
        <w:rPr>
          <w:rFonts w:eastAsia="Arial Unicode MS"/>
          <w:iCs/>
          <w:kern w:val="1"/>
          <w:sz w:val="16"/>
        </w:rPr>
      </w:pPr>
      <w:r>
        <w:rPr>
          <w:rFonts w:eastAsia="Arial Unicode MS"/>
          <w:b/>
          <w:iCs/>
          <w:kern w:val="1"/>
          <w:sz w:val="16"/>
        </w:rPr>
        <w:t>Fig.</w:t>
      </w:r>
      <w:r w:rsidR="00D16451">
        <w:rPr>
          <w:rFonts w:eastAsia="Arial Unicode MS"/>
          <w:b/>
          <w:iCs/>
          <w:kern w:val="1"/>
          <w:sz w:val="16"/>
        </w:rPr>
        <w:t>3</w:t>
      </w:r>
      <w:r>
        <w:rPr>
          <w:rFonts w:eastAsia="Arial Unicode MS"/>
          <w:b/>
          <w:iCs/>
          <w:kern w:val="1"/>
          <w:sz w:val="16"/>
        </w:rPr>
        <w:t xml:space="preserve">. </w:t>
      </w:r>
      <w:r w:rsidR="00D16451" w:rsidRPr="00D16451">
        <w:rPr>
          <w:rFonts w:eastAsia="Arial Unicode MS"/>
          <w:iCs/>
          <w:kern w:val="1"/>
          <w:sz w:val="16"/>
        </w:rPr>
        <w:t>General workflow diagram for UQ/SA experiments using EasyVVUQ and Dask.</w:t>
      </w: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73D039BE" w14:textId="0D52D841" w:rsidR="00F936E4" w:rsidRDefault="005162EB" w:rsidP="005162EB">
      <w:pPr>
        <w:pStyle w:val="Paragraph"/>
        <w:ind w:firstLine="0"/>
      </w:pPr>
      <w:r>
        <w:t>Sano’s work in GEMINI</w:t>
      </w:r>
      <w:r w:rsidR="00E2401A">
        <w:t xml:space="preserve"> </w:t>
      </w:r>
      <w:r>
        <w:t xml:space="preserve">lays the foundation for trustworthy and certifiable medical digital twins. By embedding reproducible VVUQ workflows into the digital twin lifecycle and validating them on stroke-related models, we contribute a critical building block for future clinical adoption. The next steps involve tighter integration with clinical and data partners, further automation, and </w:t>
      </w:r>
      <w:r w:rsidR="00D16451">
        <w:t>simulation workflow optimization.</w:t>
      </w:r>
      <w:r w:rsidR="00596E65">
        <w:t xml:space="preserve"> </w:t>
      </w:r>
    </w:p>
    <w:p w14:paraId="183415D6" w14:textId="74F267EE" w:rsidR="00D16451" w:rsidRPr="00D16451" w:rsidRDefault="00C60CA8" w:rsidP="00D16451">
      <w:pPr>
        <w:pStyle w:val="List-numbered-bold"/>
        <w:jc w:val="both"/>
        <w:rPr>
          <w:rFonts w:eastAsia="Times New Roman"/>
          <w:b w:val="0"/>
          <w:sz w:val="18"/>
          <w:szCs w:val="18"/>
        </w:rPr>
      </w:pPr>
      <w:r w:rsidRPr="00B96099">
        <w:rPr>
          <w:sz w:val="18"/>
          <w:szCs w:val="18"/>
        </w:rPr>
        <w:t>Acknowledgements.</w:t>
      </w:r>
      <w:r w:rsidR="00B324DB">
        <w:rPr>
          <w:sz w:val="18"/>
          <w:szCs w:val="18"/>
        </w:rPr>
        <w:t xml:space="preserve"> </w:t>
      </w:r>
      <w:r w:rsidR="00B324DB" w:rsidRPr="00B324DB">
        <w:rPr>
          <w:b w:val="0"/>
          <w:sz w:val="18"/>
          <w:szCs w:val="18"/>
        </w:rPr>
        <w:t xml:space="preserve">We acknowledge the support of EU under grants </w:t>
      </w:r>
      <w:r w:rsidR="00D16451" w:rsidRPr="00D16451">
        <w:rPr>
          <w:b w:val="0"/>
          <w:sz w:val="18"/>
          <w:szCs w:val="18"/>
        </w:rPr>
        <w:t>GEMINI No</w:t>
      </w:r>
      <w:r w:rsidR="00D16451">
        <w:rPr>
          <w:b w:val="0"/>
          <w:sz w:val="18"/>
          <w:szCs w:val="18"/>
        </w:rPr>
        <w:t>.</w:t>
      </w:r>
      <w:r w:rsidR="00D16451" w:rsidRPr="00D16451">
        <w:rPr>
          <w:b w:val="0"/>
          <w:sz w:val="18"/>
          <w:szCs w:val="18"/>
        </w:rPr>
        <w:t xml:space="preserve"> 101136438</w:t>
      </w:r>
      <w:r w:rsidR="00D16451" w:rsidRPr="00D16451">
        <w:rPr>
          <w:rFonts w:eastAsia="Times New Roman"/>
          <w:b w:val="0"/>
          <w:sz w:val="18"/>
          <w:szCs w:val="18"/>
        </w:rPr>
        <w:t>, as well as AC</w:t>
      </w:r>
      <w:r w:rsidR="00D16451">
        <w:rPr>
          <w:rFonts w:eastAsia="Times New Roman"/>
          <w:b w:val="0"/>
          <w:sz w:val="18"/>
          <w:szCs w:val="18"/>
        </w:rPr>
        <w:t>C</w:t>
      </w:r>
      <w:r w:rsidR="00D16451" w:rsidRPr="00D16451">
        <w:rPr>
          <w:rFonts w:eastAsia="Times New Roman"/>
          <w:b w:val="0"/>
          <w:sz w:val="18"/>
          <w:szCs w:val="18"/>
        </w:rPr>
        <w:t xml:space="preserve"> Cyfronet AGH for providing computer facilities and support within computational grant </w:t>
      </w:r>
      <w:r w:rsidR="00D16451">
        <w:rPr>
          <w:rFonts w:eastAsia="Times New Roman"/>
          <w:b w:val="0"/>
          <w:sz w:val="18"/>
          <w:szCs w:val="18"/>
        </w:rPr>
        <w:t>N</w:t>
      </w:r>
      <w:r w:rsidR="00D16451" w:rsidRPr="00D16451">
        <w:rPr>
          <w:rFonts w:eastAsia="Times New Roman"/>
          <w:b w:val="0"/>
          <w:sz w:val="18"/>
          <w:szCs w:val="18"/>
        </w:rPr>
        <w:t>o. PLG/2024/017108 and PLG/2025/018168.</w:t>
      </w:r>
    </w:p>
    <w:p w14:paraId="4B263174" w14:textId="30FDEB2E" w:rsidR="00615936" w:rsidRDefault="00847506" w:rsidP="00D16451">
      <w:pPr>
        <w:pStyle w:val="List-numbered-bold"/>
        <w:jc w:val="both"/>
      </w:pPr>
      <w:r>
        <w:t>References</w:t>
      </w:r>
    </w:p>
    <w:p w14:paraId="7958B3ED" w14:textId="503F7675" w:rsidR="005162EB" w:rsidRPr="00D16451" w:rsidRDefault="007256C8" w:rsidP="005162EB">
      <w:pPr>
        <w:pStyle w:val="References"/>
        <w:numPr>
          <w:ilvl w:val="0"/>
          <w:numId w:val="43"/>
        </w:numPr>
        <w:jc w:val="left"/>
        <w:rPr>
          <w:sz w:val="12"/>
          <w:szCs w:val="12"/>
          <w:lang w:val="en-US"/>
        </w:rPr>
      </w:pPr>
      <w:r w:rsidRPr="00D16451">
        <w:rPr>
          <w:sz w:val="12"/>
          <w:szCs w:val="12"/>
          <w:lang w:val="en-US"/>
        </w:rPr>
        <w:t xml:space="preserve">GEMINI - </w:t>
      </w:r>
      <w:r w:rsidRPr="00D16451">
        <w:rPr>
          <w:i/>
          <w:iCs/>
          <w:sz w:val="12"/>
          <w:szCs w:val="12"/>
          <w:lang w:val="en-US"/>
        </w:rPr>
        <w:t>A Generation of Multi-scale Digital Twins of Ischaemic and Haemorrhagic Stroke Patients</w:t>
      </w:r>
      <w:r w:rsidRPr="00D16451">
        <w:rPr>
          <w:sz w:val="12"/>
          <w:szCs w:val="12"/>
          <w:lang w:val="en-US"/>
        </w:rPr>
        <w:t xml:space="preserve">, </w:t>
      </w:r>
      <w:bookmarkStart w:id="0" w:name="_Hlk159242817"/>
      <w:r w:rsidRPr="00D16451">
        <w:rPr>
          <w:sz w:val="12"/>
          <w:szCs w:val="12"/>
          <w:lang w:val="en-US"/>
        </w:rPr>
        <w:t xml:space="preserve">EU Project, </w:t>
      </w:r>
      <w:r w:rsidR="00D16451" w:rsidRPr="00D16451">
        <w:rPr>
          <w:sz w:val="12"/>
          <w:szCs w:val="12"/>
          <w:lang w:val="en-US"/>
        </w:rPr>
        <w:t>Horizon</w:t>
      </w:r>
      <w:r w:rsidRPr="00D16451">
        <w:rPr>
          <w:sz w:val="12"/>
          <w:szCs w:val="12"/>
          <w:lang w:val="en-US"/>
        </w:rPr>
        <w:t xml:space="preserve">, </w:t>
      </w:r>
      <w:bookmarkEnd w:id="0"/>
      <w:r w:rsidR="00D16451" w:rsidRPr="00D16451">
        <w:rPr>
          <w:sz w:val="12"/>
          <w:szCs w:val="12"/>
          <w:lang w:val="en-US"/>
        </w:rPr>
        <w:fldChar w:fldCharType="begin"/>
      </w:r>
      <w:r w:rsidR="00D16451" w:rsidRPr="00D16451">
        <w:rPr>
          <w:sz w:val="12"/>
          <w:szCs w:val="12"/>
          <w:lang w:val="en-US"/>
        </w:rPr>
        <w:instrText xml:space="preserve"> HYPERLINK "https://dth-gemini.eu/" </w:instrText>
      </w:r>
      <w:r w:rsidR="00D16451" w:rsidRPr="00D16451">
        <w:rPr>
          <w:sz w:val="12"/>
          <w:szCs w:val="12"/>
          <w:lang w:val="en-US"/>
        </w:rPr>
        <w:fldChar w:fldCharType="separate"/>
      </w:r>
      <w:r w:rsidR="00D16451" w:rsidRPr="00D16451">
        <w:rPr>
          <w:rStyle w:val="Hyperlink"/>
          <w:sz w:val="12"/>
          <w:szCs w:val="12"/>
          <w:lang w:val="en-US"/>
        </w:rPr>
        <w:t>https://dth-gemini.eu/</w:t>
      </w:r>
      <w:r w:rsidR="00D16451" w:rsidRPr="00D16451">
        <w:rPr>
          <w:sz w:val="12"/>
          <w:szCs w:val="12"/>
          <w:lang w:val="en-US"/>
        </w:rPr>
        <w:fldChar w:fldCharType="end"/>
      </w:r>
    </w:p>
    <w:p w14:paraId="6DE01BBC" w14:textId="44366DCA" w:rsidR="001C0A4B" w:rsidRDefault="001C0A4B" w:rsidP="00D16451">
      <w:pPr>
        <w:pStyle w:val="Paragraph"/>
        <w:numPr>
          <w:ilvl w:val="0"/>
          <w:numId w:val="43"/>
        </w:numPr>
        <w:rPr>
          <w:sz w:val="12"/>
          <w:szCs w:val="12"/>
        </w:rPr>
      </w:pPr>
      <w:r w:rsidRPr="001C0A4B">
        <w:rPr>
          <w:sz w:val="12"/>
          <w:szCs w:val="12"/>
        </w:rPr>
        <w:t xml:space="preserve">D. Suleimenova </w:t>
      </w:r>
      <w:r>
        <w:rPr>
          <w:sz w:val="12"/>
          <w:szCs w:val="12"/>
        </w:rPr>
        <w:t>et al</w:t>
      </w:r>
      <w:r w:rsidRPr="001C0A4B">
        <w:rPr>
          <w:sz w:val="12"/>
          <w:szCs w:val="12"/>
        </w:rPr>
        <w:t xml:space="preserve">, </w:t>
      </w:r>
      <w:r w:rsidRPr="001C0A4B">
        <w:rPr>
          <w:i/>
          <w:iCs/>
          <w:sz w:val="12"/>
          <w:szCs w:val="12"/>
        </w:rPr>
        <w:t>Tutorial applications for Verification, Validation and Uncertainty Quantification using VECMA toolkit</w:t>
      </w:r>
      <w:r w:rsidRPr="001C0A4B">
        <w:rPr>
          <w:sz w:val="12"/>
          <w:szCs w:val="12"/>
        </w:rPr>
        <w:t>, Journal of Computational Science, vol. 53, Jul. 2021.</w:t>
      </w:r>
      <w:r>
        <w:rPr>
          <w:sz w:val="12"/>
          <w:szCs w:val="12"/>
        </w:rPr>
        <w:t xml:space="preserve"> </w:t>
      </w:r>
      <w:hyperlink r:id="rId11" w:history="1">
        <w:r w:rsidRPr="00EF05CE">
          <w:rPr>
            <w:rStyle w:val="Hyperlink"/>
            <w:sz w:val="12"/>
            <w:szCs w:val="12"/>
          </w:rPr>
          <w:t>https://doi.org/10.1016/j.jocs.2021.101402</w:t>
        </w:r>
      </w:hyperlink>
    </w:p>
    <w:p w14:paraId="47CBB4EC" w14:textId="5531ADA9" w:rsidR="00D16451" w:rsidRPr="00D16451" w:rsidRDefault="00D16451" w:rsidP="00D16451">
      <w:pPr>
        <w:pStyle w:val="Paragraph"/>
        <w:numPr>
          <w:ilvl w:val="0"/>
          <w:numId w:val="43"/>
        </w:numPr>
        <w:rPr>
          <w:sz w:val="12"/>
          <w:szCs w:val="12"/>
        </w:rPr>
      </w:pPr>
      <w:r w:rsidRPr="00D16451">
        <w:rPr>
          <w:sz w:val="12"/>
          <w:szCs w:val="12"/>
        </w:rPr>
        <w:t xml:space="preserve">In Silico World - </w:t>
      </w:r>
      <w:r w:rsidRPr="00D16451">
        <w:rPr>
          <w:i/>
          <w:iCs/>
          <w:sz w:val="12"/>
          <w:szCs w:val="12"/>
        </w:rPr>
        <w:t>Lowering the barriers to a universal adoption of In Silico Trials</w:t>
      </w:r>
      <w:r w:rsidRPr="00D16451">
        <w:rPr>
          <w:sz w:val="12"/>
          <w:szCs w:val="12"/>
        </w:rPr>
        <w:t xml:space="preserve">, EU Project, Horizon, </w:t>
      </w:r>
      <w:hyperlink r:id="rId12" w:history="1">
        <w:r w:rsidRPr="00D16451">
          <w:rPr>
            <w:rStyle w:val="Hyperlink"/>
            <w:sz w:val="12"/>
            <w:szCs w:val="12"/>
          </w:rPr>
          <w:t>https://insilico.world/</w:t>
        </w:r>
      </w:hyperlink>
    </w:p>
    <w:p w14:paraId="41355C3F" w14:textId="1DA115BD" w:rsidR="00D16451" w:rsidRPr="00D16451" w:rsidRDefault="00D16451" w:rsidP="00D16451">
      <w:pPr>
        <w:pStyle w:val="References"/>
        <w:numPr>
          <w:ilvl w:val="0"/>
          <w:numId w:val="43"/>
        </w:numPr>
        <w:jc w:val="left"/>
        <w:rPr>
          <w:sz w:val="12"/>
          <w:szCs w:val="12"/>
          <w:lang w:val="en-US"/>
        </w:rPr>
      </w:pPr>
      <w:r w:rsidRPr="00D16451">
        <w:rPr>
          <w:sz w:val="12"/>
          <w:szCs w:val="12"/>
          <w:lang w:val="en-US"/>
        </w:rPr>
        <w:t xml:space="preserve">EDITH – </w:t>
      </w:r>
      <w:r w:rsidRPr="00D16451">
        <w:rPr>
          <w:i/>
          <w:iCs/>
          <w:sz w:val="12"/>
          <w:szCs w:val="12"/>
          <w:lang w:val="en-US"/>
        </w:rPr>
        <w:t>European Virtual Digital Twin,</w:t>
      </w:r>
      <w:r w:rsidRPr="00D16451">
        <w:rPr>
          <w:sz w:val="12"/>
          <w:szCs w:val="12"/>
          <w:lang w:val="en-US"/>
        </w:rPr>
        <w:t xml:space="preserve"> EU Project, Digital Europe,  </w:t>
      </w:r>
      <w:hyperlink r:id="rId13" w:history="1">
        <w:r w:rsidRPr="00D16451">
          <w:rPr>
            <w:rStyle w:val="Hyperlink"/>
            <w:sz w:val="12"/>
            <w:szCs w:val="12"/>
            <w:lang w:val="en-US"/>
          </w:rPr>
          <w:t>https://www.edith-csa.eu/</w:t>
        </w:r>
      </w:hyperlink>
      <w:r w:rsidRPr="00D16451">
        <w:rPr>
          <w:sz w:val="12"/>
          <w:szCs w:val="12"/>
          <w:lang w:val="en-US"/>
        </w:rPr>
        <w:t xml:space="preserve">; </w:t>
      </w:r>
    </w:p>
    <w:p w14:paraId="0D5B2630" w14:textId="77777777" w:rsidR="00D16451" w:rsidRPr="00D16451" w:rsidRDefault="00D16451" w:rsidP="00D16451">
      <w:pPr>
        <w:pStyle w:val="Paragraph"/>
        <w:numPr>
          <w:ilvl w:val="0"/>
          <w:numId w:val="43"/>
        </w:numPr>
        <w:rPr>
          <w:sz w:val="12"/>
          <w:szCs w:val="12"/>
        </w:rPr>
      </w:pPr>
      <w:r w:rsidRPr="00D16451">
        <w:rPr>
          <w:sz w:val="12"/>
          <w:szCs w:val="12"/>
        </w:rPr>
        <w:t>Dask Distributed documentation web site: https://distributed.dask.org/en/stable/</w:t>
      </w:r>
    </w:p>
    <w:p w14:paraId="668B8366" w14:textId="6B73A9D7" w:rsidR="00D16451" w:rsidRDefault="00D16451" w:rsidP="001C0A4B">
      <w:pPr>
        <w:pStyle w:val="Paragraph"/>
        <w:numPr>
          <w:ilvl w:val="0"/>
          <w:numId w:val="43"/>
        </w:numPr>
        <w:rPr>
          <w:sz w:val="12"/>
          <w:szCs w:val="12"/>
        </w:rPr>
      </w:pPr>
      <w:r w:rsidRPr="00D16451">
        <w:rPr>
          <w:sz w:val="12"/>
          <w:szCs w:val="12"/>
        </w:rPr>
        <w:t xml:space="preserve">EasyVVUQ: Uncertainty intervals for everyone: </w:t>
      </w:r>
      <w:hyperlink r:id="rId14" w:history="1">
        <w:r w:rsidRPr="00D16451">
          <w:rPr>
            <w:rStyle w:val="Hyperlink"/>
            <w:sz w:val="12"/>
            <w:szCs w:val="12"/>
          </w:rPr>
          <w:t>https://easyvvuq.readthedocs.io/en/dev/</w:t>
        </w:r>
      </w:hyperlink>
    </w:p>
    <w:p w14:paraId="4F4789FA" w14:textId="44A0E9A1" w:rsidR="001C0A4B" w:rsidRPr="001C0A4B" w:rsidRDefault="001C0A4B" w:rsidP="001C0A4B">
      <w:pPr>
        <w:pStyle w:val="Paragraph"/>
        <w:numPr>
          <w:ilvl w:val="0"/>
          <w:numId w:val="43"/>
        </w:numPr>
        <w:rPr>
          <w:sz w:val="12"/>
          <w:szCs w:val="12"/>
        </w:rPr>
      </w:pPr>
      <w:r w:rsidRPr="00D16451">
        <w:rPr>
          <w:sz w:val="12"/>
          <w:szCs w:val="12"/>
        </w:rPr>
        <w:t xml:space="preserve">M. Kasztelnik, P. Nowakowski, J. Meizner, M. Malawski, A. Nowak, K. Gadek, K. Zajac, A. A. L. Mattina, and M. Bubak, </w:t>
      </w:r>
      <w:r w:rsidRPr="00D16451">
        <w:rPr>
          <w:i/>
          <w:iCs/>
          <w:sz w:val="12"/>
          <w:szCs w:val="12"/>
        </w:rPr>
        <w:t>Digital twin simulation development and execution on hpc infrastructures</w:t>
      </w:r>
      <w:r w:rsidRPr="00D16451">
        <w:rPr>
          <w:sz w:val="12"/>
          <w:szCs w:val="12"/>
        </w:rPr>
        <w:t xml:space="preserve">, Computational Science – ICCS 2023, pp. 18–32, 2023. </w:t>
      </w:r>
      <w:hyperlink r:id="rId15" w:history="1">
        <w:r w:rsidRPr="00D16451">
          <w:rPr>
            <w:rStyle w:val="Hyperlink"/>
            <w:sz w:val="12"/>
            <w:szCs w:val="12"/>
          </w:rPr>
          <w:t>https://doi.org/10.1007/978-3-031-36021-3_2</w:t>
        </w:r>
      </w:hyperlink>
    </w:p>
    <w:sectPr w:rsidR="001C0A4B" w:rsidRPr="001C0A4B" w:rsidSect="00992799">
      <w:footerReference w:type="even" r:id="rId16"/>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9122" w14:textId="77777777" w:rsidR="005C5AB0" w:rsidRDefault="005C5AB0" w:rsidP="00DB47A6">
      <w:pPr>
        <w:spacing w:after="0" w:line="240" w:lineRule="auto"/>
      </w:pPr>
      <w:r>
        <w:separator/>
      </w:r>
    </w:p>
  </w:endnote>
  <w:endnote w:type="continuationSeparator" w:id="0">
    <w:p w14:paraId="418399AB" w14:textId="77777777" w:rsidR="005C5AB0" w:rsidRDefault="005C5AB0"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7B3C" w14:textId="77777777" w:rsidR="005C5AB0" w:rsidRDefault="005C5AB0" w:rsidP="00DB47A6">
      <w:pPr>
        <w:spacing w:after="0" w:line="240" w:lineRule="auto"/>
      </w:pPr>
      <w:r>
        <w:separator/>
      </w:r>
    </w:p>
  </w:footnote>
  <w:footnote w:type="continuationSeparator" w:id="0">
    <w:p w14:paraId="1C982F38" w14:textId="77777777" w:rsidR="005C5AB0" w:rsidRDefault="005C5AB0"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8AB457E"/>
    <w:multiLevelType w:val="hybridMultilevel"/>
    <w:tmpl w:val="6A047278"/>
    <w:lvl w:ilvl="0" w:tplc="2BBAE3BC">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30"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D96195D"/>
    <w:multiLevelType w:val="hybridMultilevel"/>
    <w:tmpl w:val="5E16E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EF7374"/>
    <w:multiLevelType w:val="hybridMultilevel"/>
    <w:tmpl w:val="E54E819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5"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6"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3"/>
  </w:num>
  <w:num w:numId="2" w16cid:durableId="1141341871">
    <w:abstractNumId w:val="4"/>
  </w:num>
  <w:num w:numId="3" w16cid:durableId="1827551758">
    <w:abstractNumId w:val="37"/>
  </w:num>
  <w:num w:numId="4" w16cid:durableId="516969342">
    <w:abstractNumId w:val="31"/>
  </w:num>
  <w:num w:numId="5" w16cid:durableId="702294444">
    <w:abstractNumId w:val="17"/>
  </w:num>
  <w:num w:numId="6" w16cid:durableId="1768882778">
    <w:abstractNumId w:val="16"/>
  </w:num>
  <w:num w:numId="7" w16cid:durableId="1681661240">
    <w:abstractNumId w:val="25"/>
  </w:num>
  <w:num w:numId="8" w16cid:durableId="1214082776">
    <w:abstractNumId w:val="24"/>
  </w:num>
  <w:num w:numId="9" w16cid:durableId="1640382932">
    <w:abstractNumId w:val="26"/>
  </w:num>
  <w:num w:numId="10" w16cid:durableId="1922569187">
    <w:abstractNumId w:val="38"/>
  </w:num>
  <w:num w:numId="11" w16cid:durableId="1020620073">
    <w:abstractNumId w:val="22"/>
  </w:num>
  <w:num w:numId="12" w16cid:durableId="1090584583">
    <w:abstractNumId w:val="39"/>
  </w:num>
  <w:num w:numId="13" w16cid:durableId="64227330">
    <w:abstractNumId w:val="18"/>
  </w:num>
  <w:num w:numId="14" w16cid:durableId="1898471723">
    <w:abstractNumId w:val="28"/>
  </w:num>
  <w:num w:numId="15" w16cid:durableId="1006250359">
    <w:abstractNumId w:val="0"/>
  </w:num>
  <w:num w:numId="16" w16cid:durableId="113409922">
    <w:abstractNumId w:val="7"/>
  </w:num>
  <w:num w:numId="17" w16cid:durableId="866792909">
    <w:abstractNumId w:val="14"/>
  </w:num>
  <w:num w:numId="18" w16cid:durableId="1539121055">
    <w:abstractNumId w:val="29"/>
  </w:num>
  <w:num w:numId="19" w16cid:durableId="822743557">
    <w:abstractNumId w:val="13"/>
  </w:num>
  <w:num w:numId="20" w16cid:durableId="1970864980">
    <w:abstractNumId w:val="30"/>
  </w:num>
  <w:num w:numId="21" w16cid:durableId="562956160">
    <w:abstractNumId w:val="3"/>
  </w:num>
  <w:num w:numId="22" w16cid:durableId="1869484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20"/>
  </w:num>
  <w:num w:numId="26" w16cid:durableId="1774519904">
    <w:abstractNumId w:val="11"/>
  </w:num>
  <w:num w:numId="27" w16cid:durableId="41753486">
    <w:abstractNumId w:val="35"/>
  </w:num>
  <w:num w:numId="28" w16cid:durableId="689992261">
    <w:abstractNumId w:val="2"/>
  </w:num>
  <w:num w:numId="29" w16cid:durableId="2049261145">
    <w:abstractNumId w:val="9"/>
  </w:num>
  <w:num w:numId="30" w16cid:durableId="49571572">
    <w:abstractNumId w:val="5"/>
  </w:num>
  <w:num w:numId="31" w16cid:durableId="249777776">
    <w:abstractNumId w:val="21"/>
  </w:num>
  <w:num w:numId="32" w16cid:durableId="966857129">
    <w:abstractNumId w:val="19"/>
  </w:num>
  <w:num w:numId="33" w16cid:durableId="1666279706">
    <w:abstractNumId w:val="10"/>
  </w:num>
  <w:num w:numId="34" w16cid:durableId="294869790">
    <w:abstractNumId w:val="12"/>
  </w:num>
  <w:num w:numId="35" w16cid:durableId="1837183763">
    <w:abstractNumId w:val="33"/>
  </w:num>
  <w:num w:numId="36" w16cid:durableId="1392843728">
    <w:abstractNumId w:val="27"/>
  </w:num>
  <w:num w:numId="37" w16cid:durableId="1336885885">
    <w:abstractNumId w:val="15"/>
  </w:num>
  <w:num w:numId="38" w16cid:durableId="1866668893">
    <w:abstractNumId w:val="23"/>
  </w:num>
  <w:num w:numId="39" w16cid:durableId="1408923422">
    <w:abstractNumId w:val="6"/>
  </w:num>
  <w:num w:numId="40" w16cid:durableId="923101777">
    <w:abstractNumId w:val="8"/>
  </w:num>
  <w:num w:numId="41" w16cid:durableId="1046951650">
    <w:abstractNumId w:val="36"/>
  </w:num>
  <w:num w:numId="42" w16cid:durableId="253325535">
    <w:abstractNumId w:val="34"/>
  </w:num>
  <w:num w:numId="43" w16cid:durableId="1848253094">
    <w:abstractNumId w:val="1"/>
  </w:num>
  <w:num w:numId="44" w16cid:durableId="20021562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C3177"/>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03E1"/>
    <w:rsid w:val="0013155B"/>
    <w:rsid w:val="00132081"/>
    <w:rsid w:val="00134E01"/>
    <w:rsid w:val="00137EE5"/>
    <w:rsid w:val="0014270F"/>
    <w:rsid w:val="0014401C"/>
    <w:rsid w:val="00152128"/>
    <w:rsid w:val="00160418"/>
    <w:rsid w:val="001618B3"/>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A4B"/>
    <w:rsid w:val="001C0E9F"/>
    <w:rsid w:val="001C3460"/>
    <w:rsid w:val="001D0B91"/>
    <w:rsid w:val="001D2F14"/>
    <w:rsid w:val="001D3D29"/>
    <w:rsid w:val="001E469F"/>
    <w:rsid w:val="001F1E61"/>
    <w:rsid w:val="001F21B4"/>
    <w:rsid w:val="001F625E"/>
    <w:rsid w:val="001F6B20"/>
    <w:rsid w:val="001F7BBD"/>
    <w:rsid w:val="00213E19"/>
    <w:rsid w:val="002153A6"/>
    <w:rsid w:val="002169E8"/>
    <w:rsid w:val="00225917"/>
    <w:rsid w:val="00240D7C"/>
    <w:rsid w:val="00246C13"/>
    <w:rsid w:val="00250AEE"/>
    <w:rsid w:val="002577CB"/>
    <w:rsid w:val="0026320F"/>
    <w:rsid w:val="0026329E"/>
    <w:rsid w:val="00266694"/>
    <w:rsid w:val="00270897"/>
    <w:rsid w:val="00270A9A"/>
    <w:rsid w:val="00271E64"/>
    <w:rsid w:val="00272F45"/>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C3231"/>
    <w:rsid w:val="002C717D"/>
    <w:rsid w:val="002E1342"/>
    <w:rsid w:val="002E1E03"/>
    <w:rsid w:val="002E24DC"/>
    <w:rsid w:val="002E326D"/>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5E9"/>
    <w:rsid w:val="003F5AEA"/>
    <w:rsid w:val="003F6ABE"/>
    <w:rsid w:val="004015E3"/>
    <w:rsid w:val="00407FE5"/>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08FC"/>
    <w:rsid w:val="004E74D3"/>
    <w:rsid w:val="004F7AFD"/>
    <w:rsid w:val="00503F0B"/>
    <w:rsid w:val="0051420D"/>
    <w:rsid w:val="005162EB"/>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30A"/>
    <w:rsid w:val="00615936"/>
    <w:rsid w:val="0061771F"/>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F6"/>
    <w:rsid w:val="006A4304"/>
    <w:rsid w:val="006A6D5C"/>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621F"/>
    <w:rsid w:val="007924B4"/>
    <w:rsid w:val="0079614A"/>
    <w:rsid w:val="007970E2"/>
    <w:rsid w:val="007A2BD3"/>
    <w:rsid w:val="007A3884"/>
    <w:rsid w:val="007B3710"/>
    <w:rsid w:val="007B7C40"/>
    <w:rsid w:val="007C1F7A"/>
    <w:rsid w:val="007D1791"/>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354F"/>
    <w:rsid w:val="00904643"/>
    <w:rsid w:val="00907A6E"/>
    <w:rsid w:val="00907FB3"/>
    <w:rsid w:val="009116D8"/>
    <w:rsid w:val="009306D8"/>
    <w:rsid w:val="00931FA9"/>
    <w:rsid w:val="009339A0"/>
    <w:rsid w:val="00933E9F"/>
    <w:rsid w:val="00943435"/>
    <w:rsid w:val="00944F29"/>
    <w:rsid w:val="00945825"/>
    <w:rsid w:val="00947A90"/>
    <w:rsid w:val="00950BC5"/>
    <w:rsid w:val="009564FA"/>
    <w:rsid w:val="00961065"/>
    <w:rsid w:val="0096135D"/>
    <w:rsid w:val="009638F4"/>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788B"/>
    <w:rsid w:val="00A0226D"/>
    <w:rsid w:val="00A02425"/>
    <w:rsid w:val="00A0368C"/>
    <w:rsid w:val="00A177B2"/>
    <w:rsid w:val="00A21D90"/>
    <w:rsid w:val="00A2371E"/>
    <w:rsid w:val="00A24BB6"/>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24314"/>
    <w:rsid w:val="00B27A3F"/>
    <w:rsid w:val="00B324DB"/>
    <w:rsid w:val="00B36D63"/>
    <w:rsid w:val="00B46142"/>
    <w:rsid w:val="00B47477"/>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72E4"/>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451"/>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1015E"/>
    <w:rsid w:val="00E115C2"/>
    <w:rsid w:val="00E13469"/>
    <w:rsid w:val="00E2401A"/>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5A3A"/>
    <w:rsid w:val="00F743A1"/>
    <w:rsid w:val="00F77C21"/>
    <w:rsid w:val="00F87894"/>
    <w:rsid w:val="00F91750"/>
    <w:rsid w:val="00F936E4"/>
    <w:rsid w:val="00F9371F"/>
    <w:rsid w:val="00F94CE1"/>
    <w:rsid w:val="00FA321E"/>
    <w:rsid w:val="00FA5442"/>
    <w:rsid w:val="00FA6173"/>
    <w:rsid w:val="00FB34DF"/>
    <w:rsid w:val="00FC0F3E"/>
    <w:rsid w:val="00FD0ECD"/>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 w:type="character" w:styleId="Strong">
    <w:name w:val="Strong"/>
    <w:basedOn w:val="DefaultParagraphFont"/>
    <w:uiPriority w:val="22"/>
    <w:qFormat/>
    <w:rsid w:val="005162EB"/>
    <w:rPr>
      <w:b/>
      <w:bCs/>
    </w:rPr>
  </w:style>
  <w:style w:type="character" w:styleId="FollowedHyperlink">
    <w:name w:val="FollowedHyperlink"/>
    <w:basedOn w:val="DefaultParagraphFont"/>
    <w:uiPriority w:val="99"/>
    <w:semiHidden/>
    <w:unhideWhenUsed/>
    <w:rsid w:val="001C0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7819">
      <w:bodyDiv w:val="1"/>
      <w:marLeft w:val="0"/>
      <w:marRight w:val="0"/>
      <w:marTop w:val="0"/>
      <w:marBottom w:val="0"/>
      <w:divBdr>
        <w:top w:val="none" w:sz="0" w:space="0" w:color="auto"/>
        <w:left w:val="none" w:sz="0" w:space="0" w:color="auto"/>
        <w:bottom w:val="none" w:sz="0" w:space="0" w:color="auto"/>
        <w:right w:val="none" w:sz="0" w:space="0" w:color="auto"/>
      </w:divBdr>
    </w:div>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2005">
      <w:bodyDiv w:val="1"/>
      <w:marLeft w:val="0"/>
      <w:marRight w:val="0"/>
      <w:marTop w:val="0"/>
      <w:marBottom w:val="0"/>
      <w:divBdr>
        <w:top w:val="none" w:sz="0" w:space="0" w:color="auto"/>
        <w:left w:val="none" w:sz="0" w:space="0" w:color="auto"/>
        <w:bottom w:val="none" w:sz="0" w:space="0" w:color="auto"/>
        <w:right w:val="none" w:sz="0" w:space="0" w:color="auto"/>
      </w:divBdr>
    </w:div>
    <w:div w:id="463619349">
      <w:bodyDiv w:val="1"/>
      <w:marLeft w:val="0"/>
      <w:marRight w:val="0"/>
      <w:marTop w:val="0"/>
      <w:marBottom w:val="0"/>
      <w:divBdr>
        <w:top w:val="none" w:sz="0" w:space="0" w:color="auto"/>
        <w:left w:val="none" w:sz="0" w:space="0" w:color="auto"/>
        <w:bottom w:val="none" w:sz="0" w:space="0" w:color="auto"/>
        <w:right w:val="none" w:sz="0" w:space="0" w:color="auto"/>
      </w:divBdr>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842933945">
      <w:bodyDiv w:val="1"/>
      <w:marLeft w:val="0"/>
      <w:marRight w:val="0"/>
      <w:marTop w:val="0"/>
      <w:marBottom w:val="0"/>
      <w:divBdr>
        <w:top w:val="none" w:sz="0" w:space="0" w:color="auto"/>
        <w:left w:val="none" w:sz="0" w:space="0" w:color="auto"/>
        <w:bottom w:val="none" w:sz="0" w:space="0" w:color="auto"/>
        <w:right w:val="none" w:sz="0" w:space="0" w:color="auto"/>
      </w:divBdr>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6985494">
      <w:bodyDiv w:val="1"/>
      <w:marLeft w:val="0"/>
      <w:marRight w:val="0"/>
      <w:marTop w:val="0"/>
      <w:marBottom w:val="0"/>
      <w:divBdr>
        <w:top w:val="none" w:sz="0" w:space="0" w:color="auto"/>
        <w:left w:val="none" w:sz="0" w:space="0" w:color="auto"/>
        <w:bottom w:val="none" w:sz="0" w:space="0" w:color="auto"/>
        <w:right w:val="none" w:sz="0" w:space="0" w:color="auto"/>
      </w:divBdr>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ith-cs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lico.worl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ocs.2021.101402" TargetMode="External"/><Relationship Id="rId5" Type="http://schemas.openxmlformats.org/officeDocument/2006/relationships/webSettings" Target="webSettings.xml"/><Relationship Id="rId15" Type="http://schemas.openxmlformats.org/officeDocument/2006/relationships/hyperlink" Target="https://doi.org/10.1007/978-3-031-36021-3_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syvvuq.readthedocs.io/en/de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607</Words>
  <Characters>4340</Characters>
  <Application>Microsoft Office Word</Application>
  <DocSecurity>0</DocSecurity>
  <Lines>36</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ACK CYFRONET AGH</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Karol Zając</cp:lastModifiedBy>
  <cp:revision>7</cp:revision>
  <cp:lastPrinted>2014-02-10T17:17:00Z</cp:lastPrinted>
  <dcterms:created xsi:type="dcterms:W3CDTF">2025-06-05T15:12:00Z</dcterms:created>
  <dcterms:modified xsi:type="dcterms:W3CDTF">2025-08-12T08:10:00Z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