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6A21" w14:textId="41123DDC" w:rsidR="00533F05" w:rsidRPr="005A1612" w:rsidRDefault="00533F05" w:rsidP="004309C7">
      <w:pPr>
        <w:pStyle w:val="Authors"/>
        <w:rPr>
          <w:rFonts w:cs="Calibri"/>
          <w:b/>
          <w:sz w:val="24"/>
          <w:szCs w:val="24"/>
        </w:rPr>
      </w:pPr>
      <w:r w:rsidRPr="005A1612">
        <w:rPr>
          <w:rFonts w:cs="Calibri"/>
          <w:b/>
          <w:sz w:val="24"/>
          <w:szCs w:val="24"/>
        </w:rPr>
        <w:t>Beyond Accuracy: Assessing the Impact of EEG Denoising on the Diagnostic Utility of a Pre-Hospital Stroke Triage Model</w:t>
      </w:r>
    </w:p>
    <w:p w14:paraId="5CA815C9" w14:textId="38C0597A" w:rsidR="006507F4" w:rsidRPr="00B96099" w:rsidRDefault="003A3770" w:rsidP="004309C7">
      <w:pPr>
        <w:pStyle w:val="Authors"/>
      </w:pPr>
      <w:r>
        <w:t>Rosmary Blanco</w:t>
      </w:r>
      <w:r w:rsidR="006507F4" w:rsidRPr="00B96099">
        <w:rPr>
          <w:vertAlign w:val="superscript"/>
        </w:rPr>
        <w:t>1</w:t>
      </w:r>
      <w:r w:rsidR="006507F4" w:rsidRPr="00B96099">
        <w:t xml:space="preserve">, </w:t>
      </w:r>
      <w:r w:rsidRPr="003A3770">
        <w:t>Jan K. Argasiński</w:t>
      </w:r>
      <w:r w:rsidRPr="00B96099">
        <w:rPr>
          <w:vertAlign w:val="superscript"/>
        </w:rPr>
        <w:t>1</w:t>
      </w:r>
      <w:r w:rsidRPr="003A3770">
        <w:t>, Maritta N. van Stigt</w:t>
      </w:r>
      <w:r w:rsidR="00533F05" w:rsidRPr="003B5A58">
        <w:rPr>
          <w:vertAlign w:val="superscript"/>
        </w:rPr>
        <w:t>2</w:t>
      </w:r>
      <w:r w:rsidRPr="003A3770">
        <w:t>, Eva E. Groenendijk</w:t>
      </w:r>
      <w:r w:rsidR="00533F05" w:rsidRPr="003B5A58">
        <w:rPr>
          <w:vertAlign w:val="superscript"/>
        </w:rPr>
        <w:t>2</w:t>
      </w:r>
      <w:r w:rsidRPr="003A3770">
        <w:t>, Jonathan M. Coutinho</w:t>
      </w:r>
      <w:r w:rsidR="00533F05" w:rsidRPr="003B5A58">
        <w:rPr>
          <w:vertAlign w:val="superscript"/>
        </w:rPr>
        <w:t>2</w:t>
      </w:r>
      <w:r w:rsidRPr="003A3770">
        <w:t>, Aneta Lisowska</w:t>
      </w:r>
      <w:r w:rsidR="00854836">
        <w:rPr>
          <w:vertAlign w:val="superscript"/>
        </w:rPr>
        <w:t>3</w:t>
      </w:r>
      <w:r w:rsidRPr="003A3770">
        <w:t xml:space="preserve">, Henk </w:t>
      </w:r>
      <w:r w:rsidR="00533F05">
        <w:t xml:space="preserve">A. </w:t>
      </w:r>
      <w:r w:rsidRPr="003A3770">
        <w:t>Marquering</w:t>
      </w:r>
      <w:r>
        <w:t xml:space="preserve"> </w:t>
      </w:r>
      <w:r w:rsidR="001A3CE8" w:rsidRPr="003B5A58">
        <w:rPr>
          <w:vertAlign w:val="superscript"/>
        </w:rPr>
        <w:t>2</w:t>
      </w:r>
    </w:p>
    <w:p w14:paraId="224B105D" w14:textId="77777777" w:rsidR="003A3770" w:rsidRDefault="00FD0ECD" w:rsidP="00003B65">
      <w:pPr>
        <w:pStyle w:val="Affiliation"/>
        <w:rPr>
          <w:lang w:val="en-US"/>
        </w:rPr>
      </w:pPr>
      <w:r w:rsidRPr="00E858C2">
        <w:rPr>
          <w:vertAlign w:val="superscript"/>
          <w:lang w:val="en-US"/>
        </w:rPr>
        <w:t>1</w:t>
      </w:r>
      <w:r w:rsidR="004309C7" w:rsidRPr="00E858C2">
        <w:rPr>
          <w:lang w:val="en-US"/>
        </w:rPr>
        <w:t>Sano Centre for Computational Medicine, Czarnowiejska 36, 30-054 Kraków, Poland</w:t>
      </w:r>
    </w:p>
    <w:p w14:paraId="6D1D9664" w14:textId="77777777" w:rsidR="00854836" w:rsidRDefault="003A3770" w:rsidP="001A3CE8">
      <w:pPr>
        <w:pStyle w:val="Affiliation"/>
        <w:rPr>
          <w:lang w:val="en-US"/>
        </w:rPr>
      </w:pPr>
      <w:r w:rsidRPr="003A3770">
        <w:rPr>
          <w:vertAlign w:val="superscript"/>
          <w:lang w:val="en-US"/>
        </w:rPr>
        <w:t xml:space="preserve">2 </w:t>
      </w:r>
      <w:r w:rsidRPr="003A3770">
        <w:rPr>
          <w:lang w:val="en-US"/>
        </w:rPr>
        <w:t xml:space="preserve">Department of Neurology, </w:t>
      </w:r>
      <w:r w:rsidR="001A3CE8" w:rsidRPr="003A3770">
        <w:rPr>
          <w:lang w:val="en-US"/>
        </w:rPr>
        <w:t>Department of Radiology and Nuclear Medicine / Biomedical Engineering and Physics</w:t>
      </w:r>
      <w:r w:rsidR="001A3CE8">
        <w:rPr>
          <w:lang w:val="en-US"/>
        </w:rPr>
        <w:t>,</w:t>
      </w:r>
      <w:r w:rsidR="001A3CE8" w:rsidRPr="003A3770">
        <w:rPr>
          <w:lang w:val="en-US"/>
        </w:rPr>
        <w:t xml:space="preserve"> </w:t>
      </w:r>
      <w:r w:rsidRPr="003A3770">
        <w:rPr>
          <w:lang w:val="en-US"/>
        </w:rPr>
        <w:t xml:space="preserve">Amsterdam University Medical Center, location University of Amsterdam, Meibergdreef </w:t>
      </w:r>
      <w:r>
        <w:rPr>
          <w:lang w:val="en-US"/>
        </w:rPr>
        <w:t xml:space="preserve"> </w:t>
      </w:r>
      <w:r w:rsidRPr="003A3770">
        <w:rPr>
          <w:lang w:val="en-US"/>
        </w:rPr>
        <w:t xml:space="preserve">9, 1105 AZ </w:t>
      </w:r>
      <w:r w:rsidR="001050CD">
        <w:rPr>
          <w:lang w:val="en-US"/>
        </w:rPr>
        <w:t>Amsterdam</w:t>
      </w:r>
      <w:r w:rsidRPr="003A3770">
        <w:rPr>
          <w:lang w:val="en-US"/>
        </w:rPr>
        <w:t>, the Netherlands</w:t>
      </w:r>
    </w:p>
    <w:p w14:paraId="663DB3EE" w14:textId="5F20A755" w:rsidR="006507F4" w:rsidRPr="00003B65" w:rsidRDefault="00854836" w:rsidP="001A3CE8">
      <w:pPr>
        <w:pStyle w:val="Affiliation"/>
        <w:rPr>
          <w:lang w:val="en-US"/>
        </w:rPr>
      </w:pPr>
      <w:r w:rsidRPr="00854836">
        <w:rPr>
          <w:vertAlign w:val="superscript"/>
          <w:lang w:val="en-US"/>
        </w:rPr>
        <w:t>3</w:t>
      </w:r>
      <w:r w:rsidRPr="00854836">
        <w:rPr>
          <w:lang w:val="en-US"/>
        </w:rPr>
        <w:t xml:space="preserve"> Vrije Universiteit /</w:t>
      </w:r>
      <w:r w:rsidRPr="00854836">
        <w:t xml:space="preserve"> </w:t>
      </w:r>
      <w:r w:rsidRPr="00854836">
        <w:rPr>
          <w:lang w:val="en-US"/>
        </w:rPr>
        <w:t xml:space="preserve">Amsterdam University Medical Center, location University of Amsterdam, </w:t>
      </w:r>
      <w:r w:rsidR="00986892" w:rsidRPr="00854836">
        <w:rPr>
          <w:lang w:val="en-US"/>
        </w:rPr>
        <w:t>Meibergdreef 9</w:t>
      </w:r>
      <w:r w:rsidRPr="00854836">
        <w:rPr>
          <w:lang w:val="en-US"/>
        </w:rPr>
        <w:t>, 1105 AZ Amsterdam, the Netherlands</w:t>
      </w:r>
      <w:r w:rsidR="00003B65" w:rsidRPr="00003B65">
        <w:rPr>
          <w:lang w:val="en-US"/>
        </w:rPr>
        <w:br/>
      </w:r>
      <w:r w:rsidR="006507F4" w:rsidRPr="00003B65">
        <w:rPr>
          <w:lang w:val="en-US"/>
        </w:rPr>
        <w:t>{</w:t>
      </w:r>
      <w:r w:rsidR="003A3770" w:rsidRPr="003A3770">
        <w:rPr>
          <w:i/>
          <w:iCs/>
          <w:lang w:val="en-US"/>
        </w:rPr>
        <w:t>r.blanco,</w:t>
      </w:r>
      <w:r w:rsidR="003A3770">
        <w:rPr>
          <w:lang w:val="en-US"/>
        </w:rPr>
        <w:t xml:space="preserve"> </w:t>
      </w:r>
      <w:r w:rsidR="003A3770" w:rsidRPr="003A3770">
        <w:rPr>
          <w:i/>
          <w:lang w:val="en-US"/>
        </w:rPr>
        <w:t>j.argasinski</w:t>
      </w:r>
      <w:r w:rsidR="00D20275" w:rsidRPr="00003B65">
        <w:rPr>
          <w:lang w:val="en-US"/>
        </w:rPr>
        <w:t>}</w:t>
      </w:r>
      <w:r w:rsidR="006507F4" w:rsidRPr="00003B65">
        <w:rPr>
          <w:lang w:val="en-US"/>
        </w:rPr>
        <w:t>@</w:t>
      </w:r>
      <w:r w:rsidR="009116D8" w:rsidRPr="00003B65">
        <w:rPr>
          <w:i/>
          <w:lang w:val="en-US"/>
        </w:rPr>
        <w:t>sanoscience.org</w:t>
      </w:r>
      <w:r w:rsidR="006507F4" w:rsidRPr="00003B65">
        <w:rPr>
          <w:lang w:val="en-US"/>
        </w:rPr>
        <w:t>,</w:t>
      </w:r>
      <w:r w:rsidR="00CE65C4" w:rsidRPr="00003B65">
        <w:rPr>
          <w:lang w:val="en-US"/>
        </w:rPr>
        <w:t xml:space="preserve"> </w:t>
      </w:r>
      <w:r w:rsidR="009116D8" w:rsidRPr="00003B65">
        <w:rPr>
          <w:lang w:val="en-US"/>
        </w:rPr>
        <w:t>{</w:t>
      </w:r>
      <w:r w:rsidR="003A3770" w:rsidRPr="003A3770">
        <w:rPr>
          <w:i/>
          <w:lang w:val="en-US"/>
        </w:rPr>
        <w:t>m.n.vanstigt</w:t>
      </w:r>
      <w:r w:rsidR="003A3770">
        <w:rPr>
          <w:i/>
          <w:lang w:val="en-US"/>
        </w:rPr>
        <w:t>,</w:t>
      </w:r>
      <w:r w:rsidR="003A3770" w:rsidRPr="003A3770">
        <w:t xml:space="preserve"> </w:t>
      </w:r>
      <w:r w:rsidR="003A3770" w:rsidRPr="003A3770">
        <w:rPr>
          <w:i/>
          <w:lang w:val="en-US"/>
        </w:rPr>
        <w:t>e.a.groenendijk</w:t>
      </w:r>
      <w:r w:rsidR="003A3770">
        <w:rPr>
          <w:i/>
          <w:lang w:val="en-US"/>
        </w:rPr>
        <w:t xml:space="preserve">, </w:t>
      </w:r>
      <w:r w:rsidR="003A3770" w:rsidRPr="003A3770">
        <w:rPr>
          <w:i/>
          <w:lang w:val="en-US"/>
        </w:rPr>
        <w:t>j.coutinho</w:t>
      </w:r>
      <w:r w:rsidR="003A3770">
        <w:rPr>
          <w:i/>
          <w:lang w:val="en-US"/>
        </w:rPr>
        <w:t xml:space="preserve">, </w:t>
      </w:r>
      <w:r w:rsidR="003A3770" w:rsidRPr="003A3770">
        <w:rPr>
          <w:i/>
          <w:lang w:val="en-US"/>
        </w:rPr>
        <w:t>a.j.lisowska</w:t>
      </w:r>
      <w:r w:rsidR="003A3770">
        <w:rPr>
          <w:i/>
          <w:lang w:val="en-US"/>
        </w:rPr>
        <w:t xml:space="preserve">, </w:t>
      </w:r>
      <w:r w:rsidR="003A3770" w:rsidRPr="003A3770">
        <w:rPr>
          <w:i/>
          <w:lang w:val="en-US"/>
        </w:rPr>
        <w:t>h.a.marquering</w:t>
      </w:r>
      <w:r w:rsidR="009116D8" w:rsidRPr="00003B65">
        <w:rPr>
          <w:lang w:val="en-US"/>
        </w:rPr>
        <w:t>}</w:t>
      </w:r>
      <w:r w:rsidR="006507F4" w:rsidRPr="00003B65">
        <w:rPr>
          <w:rFonts w:cs="Courier New"/>
          <w:lang w:val="en-US"/>
        </w:rPr>
        <w:t>@</w:t>
      </w:r>
      <w:r w:rsidR="003A3770" w:rsidRPr="003A3770">
        <w:rPr>
          <w:rFonts w:cs="Courier New"/>
          <w:i/>
          <w:lang w:val="en-US"/>
        </w:rPr>
        <w:t>amsterdamumc.nl</w:t>
      </w:r>
      <w:r w:rsidR="00003B65" w:rsidRPr="00003B65">
        <w:rPr>
          <w:rFonts w:cs="Courier New"/>
          <w:i/>
          <w:lang w:val="en-US"/>
        </w:rPr>
        <w:br/>
      </w:r>
      <w:r w:rsidR="00003B65">
        <w:rPr>
          <w:rFonts w:cs="Courier New"/>
          <w:i/>
          <w:lang w:val="en-US"/>
        </w:rPr>
        <w:br/>
      </w:r>
      <w:r w:rsidR="006507F4">
        <w:rPr>
          <w:b/>
        </w:rPr>
        <w:t>Keywords</w:t>
      </w:r>
      <w:r w:rsidR="00CE65C4">
        <w:t>:</w:t>
      </w:r>
      <w:r w:rsidR="0017589D">
        <w:t xml:space="preserve"> </w:t>
      </w:r>
      <w:r w:rsidR="00EA2FD7" w:rsidRPr="00EA2FD7">
        <w:t xml:space="preserve">EEG, AutoML, </w:t>
      </w:r>
      <w:r w:rsidR="00EA2FD7">
        <w:t>Artifact Removal</w:t>
      </w:r>
      <w:r w:rsidR="00EA2FD7" w:rsidRPr="00EA2FD7">
        <w:t xml:space="preserve">, </w:t>
      </w:r>
      <w:r w:rsidR="00F84DC0" w:rsidRPr="00F84DC0">
        <w:t>Stroke</w:t>
      </w:r>
      <w:r w:rsidR="00EA2FD7" w:rsidRPr="00EA2FD7">
        <w:t>.</w:t>
      </w:r>
    </w:p>
    <w:p w14:paraId="2482E76B" w14:textId="77777777" w:rsidR="00FD141A" w:rsidRDefault="00FD141A" w:rsidP="00FD141A">
      <w:pPr>
        <w:pStyle w:val="Paragraph"/>
        <w:ind w:firstLine="0"/>
        <w:rPr>
          <w:rFonts w:cs="Calibri"/>
          <w:sz w:val="16"/>
          <w:szCs w:val="22"/>
        </w:rPr>
      </w:pPr>
    </w:p>
    <w:p w14:paraId="66EB09EC" w14:textId="77777777" w:rsidR="003B009A" w:rsidRPr="005A1612" w:rsidRDefault="00FD141A" w:rsidP="003B009A">
      <w:pPr>
        <w:pStyle w:val="Paragraph"/>
        <w:ind w:firstLine="0"/>
        <w:rPr>
          <w:sz w:val="22"/>
          <w:szCs w:val="22"/>
          <w:lang w:val="en-GB"/>
        </w:rPr>
      </w:pPr>
      <w:r w:rsidRPr="005A1612">
        <w:rPr>
          <w:b/>
          <w:bCs/>
          <w:sz w:val="22"/>
          <w:szCs w:val="22"/>
          <w:lang w:val="en-GB"/>
        </w:rPr>
        <w:t>1. Introduction</w:t>
      </w:r>
      <w:r w:rsidRPr="005A1612">
        <w:rPr>
          <w:sz w:val="22"/>
          <w:szCs w:val="22"/>
          <w:lang w:val="en-GB"/>
        </w:rPr>
        <w:t xml:space="preserve"> </w:t>
      </w:r>
    </w:p>
    <w:p w14:paraId="68B04490" w14:textId="2E96378E" w:rsidR="00B13687" w:rsidRPr="005A1612" w:rsidRDefault="001B22DF" w:rsidP="004C71C9">
      <w:pPr>
        <w:pStyle w:val="Paragraph"/>
        <w:ind w:firstLine="0"/>
        <w:rPr>
          <w:szCs w:val="18"/>
          <w:lang w:val="en-GB"/>
        </w:rPr>
      </w:pPr>
      <w:r w:rsidRPr="005A1612">
        <w:rPr>
          <w:szCs w:val="18"/>
          <w:lang w:val="en-GB"/>
        </w:rPr>
        <w:t>Rapid and accurate diagnosis of acute stroke is essential for improving patient outcomes; however, distinguishing stroke from stroke mimics in pre-hospital settings remains a major clinical challenge</w:t>
      </w:r>
      <w:r w:rsidR="001D68AF" w:rsidRPr="005A1612">
        <w:rPr>
          <w:szCs w:val="18"/>
          <w:lang w:val="en-GB"/>
        </w:rPr>
        <w:t xml:space="preserve"> [1]</w:t>
      </w:r>
      <w:r w:rsidRPr="005A1612">
        <w:rPr>
          <w:szCs w:val="18"/>
          <w:lang w:val="en-GB"/>
        </w:rPr>
        <w:t>. Machine learning (ML) techniques have shown promise in early, data-driven stroke prediction</w:t>
      </w:r>
      <w:r w:rsidR="001D68AF" w:rsidRPr="005A1612">
        <w:rPr>
          <w:szCs w:val="18"/>
          <w:lang w:val="en-GB"/>
        </w:rPr>
        <w:t xml:space="preserve"> [2]</w:t>
      </w:r>
      <w:r w:rsidRPr="005A1612">
        <w:rPr>
          <w:szCs w:val="18"/>
          <w:lang w:val="en-GB"/>
        </w:rPr>
        <w:t>. Electroencephalography (EEG) offers a portable, non-invasive tool for assessing brain function, but its diagnostic utility depends critically on robust signal processing to mitigate noise and artifacts</w:t>
      </w:r>
      <w:r w:rsidR="001D68AF" w:rsidRPr="005A1612">
        <w:rPr>
          <w:szCs w:val="18"/>
          <w:lang w:val="en-GB"/>
        </w:rPr>
        <w:t xml:space="preserve"> [3]</w:t>
      </w:r>
      <w:r w:rsidRPr="005A1612">
        <w:rPr>
          <w:szCs w:val="18"/>
          <w:lang w:val="en-GB"/>
        </w:rPr>
        <w:t xml:space="preserve">. </w:t>
      </w:r>
      <w:r w:rsidR="00B13687" w:rsidRPr="005A1612">
        <w:rPr>
          <w:szCs w:val="18"/>
          <w:lang w:val="en-GB"/>
        </w:rPr>
        <w:t>This study assesses how automated EEG artifact removal methods affect ML model performance, reliability, and classification errors in differentiating ischemic stroke, hemorrhagic stroke, and stroke mimics.</w:t>
      </w:r>
    </w:p>
    <w:p w14:paraId="3279A69C" w14:textId="77777777" w:rsidR="004C71C9" w:rsidRPr="00FD141A" w:rsidRDefault="004C71C9" w:rsidP="004C71C9">
      <w:pPr>
        <w:pStyle w:val="Paragraph"/>
        <w:ind w:firstLine="0"/>
        <w:rPr>
          <w:lang w:val="en-GB"/>
        </w:rPr>
      </w:pPr>
    </w:p>
    <w:p w14:paraId="1D3B1725" w14:textId="2CFBA87A" w:rsidR="003B009A" w:rsidRPr="005A1612" w:rsidRDefault="00FD141A" w:rsidP="003B009A">
      <w:pPr>
        <w:pStyle w:val="Paragraph"/>
        <w:ind w:firstLine="0"/>
        <w:rPr>
          <w:sz w:val="22"/>
          <w:szCs w:val="22"/>
          <w:lang w:val="en-GB"/>
        </w:rPr>
      </w:pPr>
      <w:r w:rsidRPr="005A1612">
        <w:rPr>
          <w:b/>
          <w:bCs/>
          <w:sz w:val="22"/>
          <w:szCs w:val="22"/>
          <w:lang w:val="en-GB"/>
        </w:rPr>
        <w:t>2. Description of the problem</w:t>
      </w:r>
      <w:r w:rsidRPr="005A1612">
        <w:rPr>
          <w:sz w:val="22"/>
          <w:szCs w:val="22"/>
          <w:lang w:val="en-GB"/>
        </w:rPr>
        <w:t xml:space="preserve"> </w:t>
      </w:r>
    </w:p>
    <w:p w14:paraId="64C8A13F" w14:textId="2F2A607F" w:rsidR="00FD141A" w:rsidRDefault="00B84C39" w:rsidP="003B009A">
      <w:pPr>
        <w:pStyle w:val="Paragraph"/>
        <w:ind w:firstLine="0"/>
        <w:rPr>
          <w:lang w:val="en-GB"/>
        </w:rPr>
      </w:pPr>
      <w:r w:rsidRPr="00B84C39">
        <w:rPr>
          <w:lang w:val="en-GB"/>
        </w:rPr>
        <w:t>Low-density EEG systems with dry electrodes are well-suited for real-world clinical applications because of their portability and rapid setup</w:t>
      </w:r>
      <w:r w:rsidR="004526F8">
        <w:rPr>
          <w:lang w:val="en-GB"/>
        </w:rPr>
        <w:t>.</w:t>
      </w:r>
      <w:r w:rsidRPr="00B84C39">
        <w:rPr>
          <w:lang w:val="en-GB"/>
        </w:rPr>
        <w:t xml:space="preserve"> </w:t>
      </w:r>
      <w:r w:rsidR="004526F8">
        <w:rPr>
          <w:lang w:val="en-GB"/>
        </w:rPr>
        <w:t>However,</w:t>
      </w:r>
      <w:r w:rsidR="004526F8" w:rsidRPr="004526F8">
        <w:rPr>
          <w:lang w:val="en-GB"/>
        </w:rPr>
        <w:t xml:space="preserve"> they are more prone to large, non-stereotypical artifacts, resulting in </w:t>
      </w:r>
      <w:r w:rsidR="004526F8">
        <w:rPr>
          <w:lang w:val="en-GB"/>
        </w:rPr>
        <w:t xml:space="preserve">a </w:t>
      </w:r>
      <w:r w:rsidR="004526F8" w:rsidRPr="004526F8">
        <w:rPr>
          <w:lang w:val="en-GB"/>
        </w:rPr>
        <w:t>low signal-to-noise ratio.</w:t>
      </w:r>
      <w:r w:rsidRPr="00B84C39">
        <w:rPr>
          <w:lang w:val="en-GB"/>
        </w:rPr>
        <w:t xml:space="preserve"> Traditional artifact removal methods require expert intervention, making them impractical for real-time or time-sensitive applications</w:t>
      </w:r>
      <w:r w:rsidR="00782C79">
        <w:rPr>
          <w:lang w:val="en-GB"/>
        </w:rPr>
        <w:t xml:space="preserve"> [4]</w:t>
      </w:r>
      <w:r w:rsidRPr="00B84C39">
        <w:rPr>
          <w:lang w:val="en-GB"/>
        </w:rPr>
        <w:t xml:space="preserve">. </w:t>
      </w:r>
      <w:r w:rsidR="00805D93" w:rsidRPr="00805D93">
        <w:rPr>
          <w:lang w:val="en-GB"/>
        </w:rPr>
        <w:t>Evaluating EEG denoising is challenging due to the lack of a clean ground-truth signal. Most studies assess efficacy via downstream task performance (e.g., classification accuracy)</w:t>
      </w:r>
      <w:r w:rsidR="00805D93">
        <w:rPr>
          <w:lang w:val="en-GB"/>
        </w:rPr>
        <w:t xml:space="preserve"> [5]</w:t>
      </w:r>
      <w:r w:rsidR="00805D93" w:rsidRPr="00805D93">
        <w:rPr>
          <w:lang w:val="en-GB"/>
        </w:rPr>
        <w:t>, but this may overlook effects on diagnostic reliability and clinical safety</w:t>
      </w:r>
      <w:r w:rsidR="004368FB" w:rsidRPr="004368FB">
        <w:rPr>
          <w:lang w:val="en-GB"/>
        </w:rPr>
        <w:t>.</w:t>
      </w:r>
      <w:r w:rsidR="004368FB">
        <w:rPr>
          <w:lang w:val="en-GB"/>
        </w:rPr>
        <w:t xml:space="preserve"> </w:t>
      </w:r>
      <w:r w:rsidR="00805D93">
        <w:rPr>
          <w:lang w:val="en-GB"/>
        </w:rPr>
        <w:t>A</w:t>
      </w:r>
      <w:r w:rsidR="00675852">
        <w:rPr>
          <w:lang w:val="en-GB"/>
        </w:rPr>
        <w:t xml:space="preserve">utomated pipelines are </w:t>
      </w:r>
      <w:r w:rsidR="004368FB" w:rsidRPr="004368FB">
        <w:rPr>
          <w:lang w:val="en-GB"/>
        </w:rPr>
        <w:t>needed to preserve diagnostically relevant neural features under real-world conditions.</w:t>
      </w:r>
      <w:r w:rsidR="00BC0C39">
        <w:rPr>
          <w:lang w:val="en-GB"/>
        </w:rPr>
        <w:t xml:space="preserve"> </w:t>
      </w:r>
      <w:r w:rsidR="00805D93">
        <w:rPr>
          <w:lang w:val="en-GB"/>
        </w:rPr>
        <w:t xml:space="preserve"> </w:t>
      </w:r>
    </w:p>
    <w:p w14:paraId="55523DE5" w14:textId="77777777" w:rsidR="003B009A" w:rsidRPr="00FD141A" w:rsidRDefault="003B009A" w:rsidP="00FD141A">
      <w:pPr>
        <w:pStyle w:val="Paragraph"/>
        <w:rPr>
          <w:lang w:val="en-GB"/>
        </w:rPr>
      </w:pPr>
    </w:p>
    <w:p w14:paraId="2CCFFD22" w14:textId="78D86DBA" w:rsidR="003B009A" w:rsidRPr="005A1612" w:rsidRDefault="00FD141A" w:rsidP="009845B7">
      <w:pPr>
        <w:pStyle w:val="Paragraph"/>
        <w:ind w:firstLine="0"/>
        <w:rPr>
          <w:sz w:val="22"/>
          <w:szCs w:val="22"/>
          <w:lang w:val="en-GB"/>
        </w:rPr>
      </w:pPr>
      <w:r w:rsidRPr="005A1612">
        <w:rPr>
          <w:b/>
          <w:bCs/>
          <w:sz w:val="22"/>
          <w:szCs w:val="22"/>
          <w:lang w:val="en-GB"/>
        </w:rPr>
        <w:t>3. Related work</w:t>
      </w:r>
      <w:r w:rsidRPr="005A1612">
        <w:rPr>
          <w:sz w:val="22"/>
          <w:szCs w:val="22"/>
          <w:lang w:val="en-GB"/>
        </w:rPr>
        <w:t xml:space="preserve"> </w:t>
      </w:r>
    </w:p>
    <w:p w14:paraId="7FDED2A9" w14:textId="5E674EDE" w:rsidR="00FD141A" w:rsidRDefault="00FE66DD" w:rsidP="003B009A">
      <w:pPr>
        <w:pStyle w:val="Paragraph"/>
        <w:ind w:firstLine="0"/>
        <w:rPr>
          <w:lang w:val="en-GB"/>
        </w:rPr>
      </w:pPr>
      <w:r w:rsidRPr="00FE66DD">
        <w:rPr>
          <w:lang w:val="en-GB"/>
        </w:rPr>
        <w:t>Prior research has established the value of quantitative EEG features as biomarkers of cerebral ischemia and has increasingly leveraged ML to automate stroke detection</w:t>
      </w:r>
      <w:r w:rsidR="00161D75">
        <w:rPr>
          <w:lang w:val="en-GB"/>
        </w:rPr>
        <w:t xml:space="preserve"> [</w:t>
      </w:r>
      <w:r w:rsidR="00805D93">
        <w:rPr>
          <w:lang w:val="en-GB"/>
        </w:rPr>
        <w:t>6</w:t>
      </w:r>
      <w:r w:rsidR="00161D75">
        <w:rPr>
          <w:lang w:val="en-GB"/>
        </w:rPr>
        <w:t>]</w:t>
      </w:r>
      <w:r w:rsidRPr="00FE66DD">
        <w:rPr>
          <w:lang w:val="en-GB"/>
        </w:rPr>
        <w:t>. However, most pioneering studies rely on a single, pre-defined denoising pipeline</w:t>
      </w:r>
      <w:r w:rsidR="00161D75">
        <w:rPr>
          <w:lang w:val="en-GB"/>
        </w:rPr>
        <w:t xml:space="preserve"> [</w:t>
      </w:r>
      <w:r w:rsidR="00805D93">
        <w:rPr>
          <w:lang w:val="en-GB"/>
        </w:rPr>
        <w:t>7</w:t>
      </w:r>
      <w:r w:rsidR="00161D75">
        <w:rPr>
          <w:lang w:val="en-GB"/>
        </w:rPr>
        <w:t>]</w:t>
      </w:r>
      <w:r w:rsidRPr="00FE66DD">
        <w:rPr>
          <w:lang w:val="en-GB"/>
        </w:rPr>
        <w:t>. A systematic comparison of how alternative preprocessing strategies influence the clinical utility and error profile of diagnostic models</w:t>
      </w:r>
      <w:r>
        <w:rPr>
          <w:lang w:val="en-GB"/>
        </w:rPr>
        <w:t xml:space="preserve">, </w:t>
      </w:r>
      <w:r w:rsidRPr="00FE66DD">
        <w:rPr>
          <w:lang w:val="en-GB"/>
        </w:rPr>
        <w:t>particularly for low-density EEG</w:t>
      </w:r>
      <w:r>
        <w:rPr>
          <w:lang w:val="en-GB"/>
        </w:rPr>
        <w:t xml:space="preserve">, </w:t>
      </w:r>
      <w:r w:rsidRPr="00FE66DD">
        <w:rPr>
          <w:lang w:val="en-GB"/>
        </w:rPr>
        <w:t>remains a significant gap in the literature</w:t>
      </w:r>
      <w:r w:rsidR="00381EE0">
        <w:rPr>
          <w:lang w:val="en-GB"/>
        </w:rPr>
        <w:t xml:space="preserve"> [</w:t>
      </w:r>
      <w:r w:rsidR="00805D93">
        <w:rPr>
          <w:lang w:val="en-GB"/>
        </w:rPr>
        <w:t>8</w:t>
      </w:r>
      <w:r w:rsidR="00381EE0">
        <w:rPr>
          <w:lang w:val="en-GB"/>
        </w:rPr>
        <w:t>]</w:t>
      </w:r>
      <w:r w:rsidRPr="00FE66DD">
        <w:rPr>
          <w:lang w:val="en-GB"/>
        </w:rPr>
        <w:t>.</w:t>
      </w:r>
      <w:r w:rsidR="007B1BDF">
        <w:rPr>
          <w:lang w:val="en-GB"/>
        </w:rPr>
        <w:t xml:space="preserve"> </w:t>
      </w:r>
    </w:p>
    <w:p w14:paraId="78DAE069" w14:textId="77777777" w:rsidR="003B009A" w:rsidRPr="00FD141A" w:rsidRDefault="003B009A" w:rsidP="003B009A">
      <w:pPr>
        <w:pStyle w:val="Paragraph"/>
        <w:rPr>
          <w:lang w:val="en-GB"/>
        </w:rPr>
      </w:pPr>
    </w:p>
    <w:p w14:paraId="3855ED44" w14:textId="3B289928" w:rsidR="003B009A" w:rsidRPr="005A1612" w:rsidRDefault="00FD141A" w:rsidP="003B009A">
      <w:pPr>
        <w:pStyle w:val="Paragraph"/>
        <w:ind w:firstLine="0"/>
        <w:rPr>
          <w:sz w:val="22"/>
          <w:szCs w:val="22"/>
          <w:lang w:val="en-GB"/>
        </w:rPr>
      </w:pPr>
      <w:r w:rsidRPr="005A1612">
        <w:rPr>
          <w:b/>
          <w:bCs/>
          <w:sz w:val="22"/>
          <w:szCs w:val="22"/>
          <w:lang w:val="en-GB"/>
        </w:rPr>
        <w:t>4. Solution of the problem</w:t>
      </w:r>
      <w:r w:rsidRPr="005A1612">
        <w:rPr>
          <w:sz w:val="22"/>
          <w:szCs w:val="22"/>
          <w:lang w:val="en-GB"/>
        </w:rPr>
        <w:t xml:space="preserve"> </w:t>
      </w:r>
    </w:p>
    <w:p w14:paraId="717D524A" w14:textId="00B73060" w:rsidR="00FE14B7" w:rsidRDefault="00BD2828" w:rsidP="00001C2F">
      <w:pPr>
        <w:pStyle w:val="Paragraph"/>
        <w:ind w:firstLine="0"/>
        <w:rPr>
          <w:lang w:val="en-GB"/>
        </w:rPr>
      </w:pPr>
      <w:r w:rsidRPr="00BD2828">
        <w:rPr>
          <w:lang w:val="en-GB"/>
        </w:rPr>
        <w:t xml:space="preserve">We analyzed data from 719 patients </w:t>
      </w:r>
      <w:r w:rsidR="004C71C9">
        <w:rPr>
          <w:lang w:val="en-GB"/>
        </w:rPr>
        <w:t>from</w:t>
      </w:r>
      <w:r w:rsidRPr="00BD2828">
        <w:rPr>
          <w:lang w:val="en-GB"/>
        </w:rPr>
        <w:t xml:space="preserve"> the prospective, multicenter ELECTRA-STROKE and AI-STROKE studies, including 389 ischemic strokes and 330 non-ischemic </w:t>
      </w:r>
      <w:r w:rsidR="007B1BDF" w:rsidRPr="007B1BDF">
        <w:rPr>
          <w:lang w:val="en-GB"/>
        </w:rPr>
        <w:t>cases</w:t>
      </w:r>
      <w:r w:rsidRPr="00BD2828">
        <w:rPr>
          <w:lang w:val="en-GB"/>
        </w:rPr>
        <w:t xml:space="preserve"> (</w:t>
      </w:r>
      <w:r w:rsidR="000F0980" w:rsidRPr="000F0980">
        <w:rPr>
          <w:lang w:val="en-GB"/>
        </w:rPr>
        <w:t>stroke mimics and hemorrhagic strokes).</w:t>
      </w:r>
      <w:r w:rsidRPr="00BD2828">
        <w:rPr>
          <w:lang w:val="en-GB"/>
        </w:rPr>
        <w:t xml:space="preserve"> For each patient, 2–3 minutes of resting-state EEG were </w:t>
      </w:r>
      <w:r w:rsidRPr="00BD2828">
        <w:rPr>
          <w:lang w:val="en-GB"/>
        </w:rPr>
        <w:lastRenderedPageBreak/>
        <w:t xml:space="preserve">recorded using a portable 8-channel dry-electrode system. We compared five </w:t>
      </w:r>
      <w:r w:rsidR="00C92980">
        <w:rPr>
          <w:lang w:val="en-GB"/>
        </w:rPr>
        <w:t>artifact removal</w:t>
      </w:r>
      <w:r w:rsidRPr="00BD2828">
        <w:rPr>
          <w:lang w:val="en-GB"/>
        </w:rPr>
        <w:t xml:space="preserve"> methods</w:t>
      </w:r>
      <w:r>
        <w:rPr>
          <w:lang w:val="en-GB"/>
        </w:rPr>
        <w:t>:</w:t>
      </w:r>
      <w:r w:rsidRPr="00BD2828">
        <w:rPr>
          <w:lang w:val="en-GB"/>
        </w:rPr>
        <w:t xml:space="preserve"> Wavelet Transform (W), Empirical Mode Decomposition (EMD), Artifact Subspace Reconstruction (ASR), and two hybrid approaches, ASR-W and EMD_W [</w:t>
      </w:r>
      <w:r w:rsidR="00805D93">
        <w:rPr>
          <w:lang w:val="en-GB"/>
        </w:rPr>
        <w:t>9</w:t>
      </w:r>
      <w:r w:rsidR="00B32372" w:rsidRPr="00BD2828">
        <w:rPr>
          <w:lang w:val="en-GB"/>
        </w:rPr>
        <w:t>]</w:t>
      </w:r>
      <w:r w:rsidR="00E62796">
        <w:rPr>
          <w:lang w:val="en-GB"/>
        </w:rPr>
        <w:t>,</w:t>
      </w:r>
      <w:r w:rsidR="00B32372" w:rsidRPr="00BD2828">
        <w:rPr>
          <w:lang w:val="en-GB"/>
        </w:rPr>
        <w:t xml:space="preserve"> </w:t>
      </w:r>
      <w:r w:rsidR="00B32372">
        <w:rPr>
          <w:lang w:val="en-GB"/>
        </w:rPr>
        <w:t>against</w:t>
      </w:r>
      <w:r w:rsidR="008E6B6F" w:rsidRPr="008E6B6F">
        <w:rPr>
          <w:lang w:val="en-GB"/>
        </w:rPr>
        <w:t xml:space="preserve"> a minimally</w:t>
      </w:r>
      <w:r w:rsidR="0047600F" w:rsidRPr="0047600F">
        <w:rPr>
          <w:lang w:val="en-GB"/>
        </w:rPr>
        <w:t xml:space="preserve"> processed (filtered) baseline. </w:t>
      </w:r>
      <w:r w:rsidR="000F0980" w:rsidRPr="000F0980">
        <w:rPr>
          <w:lang w:val="en-GB"/>
        </w:rPr>
        <w:t xml:space="preserve">Each dataset was independently processed with AutoML (AutoPrognosis) </w:t>
      </w:r>
      <w:r w:rsidR="00B32372">
        <w:rPr>
          <w:lang w:val="en-GB"/>
        </w:rPr>
        <w:t>[</w:t>
      </w:r>
      <w:r w:rsidR="00805D93">
        <w:rPr>
          <w:lang w:val="en-GB"/>
        </w:rPr>
        <w:t>10</w:t>
      </w:r>
      <w:r w:rsidR="00B32372">
        <w:rPr>
          <w:lang w:val="en-GB"/>
        </w:rPr>
        <w:t>]</w:t>
      </w:r>
      <w:r w:rsidR="00B32372" w:rsidRPr="00630FC6">
        <w:rPr>
          <w:lang w:val="en-GB"/>
        </w:rPr>
        <w:t xml:space="preserve"> </w:t>
      </w:r>
      <w:r w:rsidR="00B32372" w:rsidRPr="00B32372">
        <w:rPr>
          <w:lang w:val="en-GB"/>
        </w:rPr>
        <w:t xml:space="preserve">to identify the optimal </w:t>
      </w:r>
      <w:r w:rsidR="004C71C9">
        <w:rPr>
          <w:lang w:val="en-GB"/>
        </w:rPr>
        <w:t>ML</w:t>
      </w:r>
      <w:r w:rsidR="00B32372" w:rsidRPr="00B32372">
        <w:rPr>
          <w:lang w:val="en-GB"/>
        </w:rPr>
        <w:t xml:space="preserve"> pipeline, </w:t>
      </w:r>
      <w:r w:rsidR="008E6B6F" w:rsidRPr="008E6B6F">
        <w:rPr>
          <w:lang w:val="en-GB"/>
        </w:rPr>
        <w:t xml:space="preserve">which optimized </w:t>
      </w:r>
      <w:r w:rsidR="006C0142" w:rsidRPr="006C0142">
        <w:rPr>
          <w:lang w:val="en-GB"/>
        </w:rPr>
        <w:t>the AUROC in a 5-fold cross-validation scheme</w:t>
      </w:r>
      <w:r w:rsidR="003D3DCC" w:rsidRPr="003D3DCC">
        <w:t xml:space="preserve"> </w:t>
      </w:r>
      <w:r w:rsidR="003D3DCC" w:rsidRPr="003D3DCC">
        <w:rPr>
          <w:lang w:val="en-GB"/>
        </w:rPr>
        <w:t>for unbiased comparison</w:t>
      </w:r>
      <w:r w:rsidR="006C0142" w:rsidRPr="006C0142">
        <w:rPr>
          <w:lang w:val="en-GB"/>
        </w:rPr>
        <w:t>.</w:t>
      </w:r>
      <w:r w:rsidR="0047600F">
        <w:rPr>
          <w:lang w:val="en-GB"/>
        </w:rPr>
        <w:t xml:space="preserve"> </w:t>
      </w:r>
      <w:r w:rsidR="00630FC6" w:rsidRPr="00630FC6">
        <w:rPr>
          <w:lang w:val="en-GB"/>
        </w:rPr>
        <w:t>Final performance was assessed on a held-out test set using AUROC, the DeLong test for statistical comparison, and clinical error analysis, including diagnosis-specific misclassification patterns and clustering of error profiles.</w:t>
      </w:r>
      <w:r w:rsidR="00001C2F">
        <w:rPr>
          <w:lang w:val="en-GB"/>
        </w:rPr>
        <w:t xml:space="preserve"> </w:t>
      </w:r>
      <w:r w:rsidR="007B1BDF" w:rsidRPr="007B1BDF">
        <w:rPr>
          <w:lang w:val="en-GB"/>
        </w:rPr>
        <w:t>Comparative analysis revealed that denoising choice influenced diagnostic value, beyond standard accuracy metrics</w:t>
      </w:r>
      <w:r w:rsidR="007B1BDF">
        <w:rPr>
          <w:lang w:val="en-GB"/>
        </w:rPr>
        <w:t xml:space="preserve">. </w:t>
      </w:r>
      <w:r w:rsidR="008E6B6F" w:rsidRPr="008E6B6F">
        <w:rPr>
          <w:lang w:val="en-GB"/>
        </w:rPr>
        <w:t>The EMD-W pipeline achieved the highest AUROC (0.938), not significantly different from the minimally processed baseline (0.930; p = 0.678)</w:t>
      </w:r>
      <w:r w:rsidR="004C71C9">
        <w:rPr>
          <w:lang w:val="en-GB"/>
        </w:rPr>
        <w:t xml:space="preserve">. </w:t>
      </w:r>
      <w:r w:rsidR="008E6B6F" w:rsidRPr="008E6B6F">
        <w:rPr>
          <w:lang w:val="en-GB"/>
        </w:rPr>
        <w:t xml:space="preserve">ASR-W performed significantly worse (0.908; p = 0.049). Crucially, error profile analysis showed that EMD-W reduced missed strokes to 15, compared with 20 in the baseline and 31 with ASR. </w:t>
      </w:r>
      <w:r w:rsidR="00630FC6" w:rsidRPr="00630FC6">
        <w:rPr>
          <w:lang w:val="en-GB"/>
        </w:rPr>
        <w:t xml:space="preserve">In contrast, ASR_W accumulated the most errors (56), misclassifying </w:t>
      </w:r>
      <w:r w:rsidR="004C71C9">
        <w:rPr>
          <w:lang w:val="en-GB"/>
        </w:rPr>
        <w:t xml:space="preserve">largely </w:t>
      </w:r>
      <w:r w:rsidR="00630FC6" w:rsidRPr="00630FC6">
        <w:rPr>
          <w:lang w:val="en-GB"/>
        </w:rPr>
        <w:t xml:space="preserve">stroke mimics such as TIA and “Other” cases. </w:t>
      </w:r>
      <w:r w:rsidR="008E6B6F" w:rsidRPr="008E6B6F">
        <w:rPr>
          <w:lang w:val="en-GB"/>
        </w:rPr>
        <w:t>These findings highlight a trade-off: advanced denoising does not always improve overall predictive accuracy but can critically impact diagnostic safety.</w:t>
      </w:r>
    </w:p>
    <w:p w14:paraId="7B552B2A" w14:textId="7BA7017B" w:rsidR="00FD141A" w:rsidRDefault="00FD141A" w:rsidP="003B009A">
      <w:pPr>
        <w:pStyle w:val="Paragraph"/>
        <w:ind w:firstLine="0"/>
        <w:rPr>
          <w:lang w:val="en-GB"/>
        </w:rPr>
      </w:pPr>
    </w:p>
    <w:p w14:paraId="7672CF44" w14:textId="77777777" w:rsidR="003B009A" w:rsidRPr="005A1612" w:rsidRDefault="00FD141A" w:rsidP="003B009A">
      <w:pPr>
        <w:pStyle w:val="Paragraph"/>
        <w:ind w:firstLine="0"/>
        <w:rPr>
          <w:sz w:val="22"/>
          <w:szCs w:val="22"/>
          <w:lang w:val="en-GB"/>
        </w:rPr>
      </w:pPr>
      <w:r w:rsidRPr="005A1612">
        <w:rPr>
          <w:b/>
          <w:bCs/>
          <w:sz w:val="22"/>
          <w:szCs w:val="22"/>
          <w:lang w:val="en-GB"/>
        </w:rPr>
        <w:t>5. Conclusions and future work</w:t>
      </w:r>
      <w:r w:rsidRPr="005A1612">
        <w:rPr>
          <w:sz w:val="22"/>
          <w:szCs w:val="22"/>
          <w:lang w:val="en-GB"/>
        </w:rPr>
        <w:t xml:space="preserve"> </w:t>
      </w:r>
    </w:p>
    <w:p w14:paraId="19642FD7" w14:textId="5040EDCE" w:rsidR="00FD141A" w:rsidRPr="005A1612" w:rsidRDefault="004526F8" w:rsidP="003B009A">
      <w:pPr>
        <w:pStyle w:val="Paragraph"/>
        <w:ind w:firstLine="0"/>
        <w:rPr>
          <w:szCs w:val="18"/>
          <w:lang w:val="en-GB"/>
        </w:rPr>
      </w:pPr>
      <w:r w:rsidRPr="005A1612">
        <w:rPr>
          <w:szCs w:val="18"/>
          <w:lang w:val="en-GB"/>
        </w:rPr>
        <w:t xml:space="preserve">Evaluation of preprocessing pipelines should go beyond accuracy metrics, and it is advisable to test multiple denoising methods to identify the approach that maximizes diagnostic utility and ensures model safety. </w:t>
      </w:r>
      <w:r w:rsidR="00E67A8C" w:rsidRPr="005A1612">
        <w:rPr>
          <w:szCs w:val="18"/>
          <w:lang w:val="en-GB"/>
        </w:rPr>
        <w:t>This work represents a foundational step toward building reliable, data-driven physiological models for virtual human twin platforms, demonstrating that rigorous, automated processing is essential to translate noisy, real-world EEG data into clinically trustworthy solutions.</w:t>
      </w:r>
    </w:p>
    <w:p w14:paraId="628DDE70" w14:textId="77777777" w:rsidR="00FD141A" w:rsidRDefault="00FD141A" w:rsidP="00FD141A">
      <w:pPr>
        <w:pStyle w:val="Paragraph"/>
        <w:ind w:firstLine="0"/>
        <w:rPr>
          <w:lang w:val="en-GB"/>
        </w:rPr>
      </w:pPr>
    </w:p>
    <w:p w14:paraId="61F19A14" w14:textId="64237BD7" w:rsidR="00661646" w:rsidRPr="00661646" w:rsidRDefault="00661646" w:rsidP="00C92980">
      <w:pPr>
        <w:pStyle w:val="Paragraph"/>
        <w:rPr>
          <w:lang w:val="en-GB"/>
        </w:rPr>
      </w:pPr>
      <w:r w:rsidRPr="003B009A">
        <w:rPr>
          <w:b/>
          <w:bCs/>
          <w:lang w:val="en-GB"/>
        </w:rPr>
        <w:t>Acknowledgements.</w:t>
      </w:r>
      <w:r w:rsidRPr="00661646">
        <w:rPr>
          <w:lang w:val="en-GB"/>
        </w:rPr>
        <w:t xml:space="preserve"> </w:t>
      </w:r>
      <w:r w:rsidR="00C92980" w:rsidRPr="00C92980">
        <w:rPr>
          <w:lang w:val="en-GB"/>
        </w:rPr>
        <w:t>EU Horizon 2020 (857533), FNP (MAB PLUS/2019/13), Polish Ministry of Education and Science (MEiN/2023/DIR/3796)</w:t>
      </w:r>
      <w:r w:rsidR="00B94155" w:rsidRPr="00B94155">
        <w:rPr>
          <w:lang w:val="en-GB"/>
        </w:rPr>
        <w:t>.</w:t>
      </w:r>
    </w:p>
    <w:p w14:paraId="3220F7F4" w14:textId="3EBB5567" w:rsidR="00661646" w:rsidRPr="00001C2F" w:rsidRDefault="00661646" w:rsidP="00661646">
      <w:pPr>
        <w:pStyle w:val="List-numbered-bold"/>
        <w:ind w:left="227" w:hanging="227"/>
        <w:rPr>
          <w:sz w:val="18"/>
          <w:szCs w:val="18"/>
        </w:rPr>
      </w:pPr>
      <w:r w:rsidRPr="00001C2F">
        <w:rPr>
          <w:sz w:val="18"/>
          <w:szCs w:val="18"/>
        </w:rPr>
        <w:t>References</w:t>
      </w:r>
    </w:p>
    <w:p w14:paraId="2C8C745E" w14:textId="2B8533BC" w:rsidR="001D68AF" w:rsidRPr="00001C2F" w:rsidRDefault="001D68AF" w:rsidP="00661646">
      <w:pPr>
        <w:pStyle w:val="Paragraph"/>
        <w:numPr>
          <w:ilvl w:val="0"/>
          <w:numId w:val="42"/>
        </w:numPr>
        <w:rPr>
          <w:sz w:val="16"/>
          <w:szCs w:val="16"/>
          <w:lang w:val="en-GB"/>
        </w:rPr>
      </w:pPr>
      <w:r w:rsidRPr="00001C2F">
        <w:rPr>
          <w:sz w:val="16"/>
          <w:szCs w:val="16"/>
          <w:lang w:val="en-GB"/>
        </w:rPr>
        <w:t>Lumley, Hannah A., et al. "A scoping review of pre-hospital technology to assist ambulance personnel with patient diagnosis or stratification during the emergency assessment of suspected stroke." BMC emergency medicine 20.1 (2020): 30,</w:t>
      </w:r>
    </w:p>
    <w:p w14:paraId="1D1F6027" w14:textId="0A904649" w:rsidR="001D68AF" w:rsidRPr="00001C2F" w:rsidRDefault="001D68AF" w:rsidP="001D68AF">
      <w:pPr>
        <w:pStyle w:val="Paragraph"/>
        <w:ind w:left="720" w:firstLine="0"/>
        <w:rPr>
          <w:sz w:val="16"/>
          <w:szCs w:val="16"/>
          <w:lang w:val="en-GB"/>
        </w:rPr>
      </w:pPr>
      <w:hyperlink r:id="rId8" w:history="1">
        <w:r w:rsidRPr="00001C2F">
          <w:rPr>
            <w:rStyle w:val="Hyperlink"/>
            <w:sz w:val="16"/>
            <w:szCs w:val="16"/>
            <w:lang w:val="en-GB"/>
          </w:rPr>
          <w:t>https://doi.org/10.1186/s12873-020-00323-0</w:t>
        </w:r>
      </w:hyperlink>
      <w:r w:rsidRPr="00001C2F">
        <w:rPr>
          <w:sz w:val="16"/>
          <w:szCs w:val="16"/>
          <w:lang w:val="en-GB"/>
        </w:rPr>
        <w:t xml:space="preserve"> </w:t>
      </w:r>
    </w:p>
    <w:p w14:paraId="5E64D624" w14:textId="4994DE8A" w:rsidR="001D68AF" w:rsidRPr="00001C2F" w:rsidRDefault="001D68AF" w:rsidP="00661646">
      <w:pPr>
        <w:pStyle w:val="Paragraph"/>
        <w:numPr>
          <w:ilvl w:val="0"/>
          <w:numId w:val="42"/>
        </w:numPr>
        <w:rPr>
          <w:sz w:val="16"/>
          <w:szCs w:val="16"/>
          <w:lang w:val="en-GB"/>
        </w:rPr>
      </w:pPr>
      <w:r w:rsidRPr="00001C2F">
        <w:rPr>
          <w:sz w:val="16"/>
          <w:szCs w:val="16"/>
          <w:lang w:val="en-GB"/>
        </w:rPr>
        <w:t>Amann, Julia. "Machine learning in stroke medicine: Opportunities and challenges for risk prediction and prevention." Artificial Intelligence in Brain and Mental Health: Philosophical, Ethical &amp; Policy Issues (2022): 57-71,</w:t>
      </w:r>
    </w:p>
    <w:p w14:paraId="3E696FB1" w14:textId="146358D1" w:rsidR="001D68AF" w:rsidRPr="00001C2F" w:rsidRDefault="001D68AF" w:rsidP="001D68AF">
      <w:pPr>
        <w:pStyle w:val="Paragraph"/>
        <w:ind w:left="720" w:firstLine="0"/>
        <w:rPr>
          <w:sz w:val="16"/>
          <w:szCs w:val="16"/>
          <w:lang w:val="en-GB"/>
        </w:rPr>
      </w:pPr>
      <w:hyperlink r:id="rId9" w:anchor="citeas:~:text=DOI-,https%3A//doi.org/10.1007/978%2D3%2D030%2D74188%2D4_5,-Published" w:history="1">
        <w:r w:rsidRPr="00001C2F">
          <w:rPr>
            <w:rStyle w:val="Hyperlink"/>
            <w:sz w:val="16"/>
            <w:szCs w:val="16"/>
            <w:lang w:val="en-GB"/>
          </w:rPr>
          <w:t>https://link.springer.com/chapter/10.1007/978-3-030-74188-4_5</w:t>
        </w:r>
      </w:hyperlink>
      <w:r w:rsidRPr="00001C2F">
        <w:rPr>
          <w:sz w:val="16"/>
          <w:szCs w:val="16"/>
          <w:lang w:val="en-GB"/>
        </w:rPr>
        <w:t xml:space="preserve">  </w:t>
      </w:r>
    </w:p>
    <w:p w14:paraId="3F13004F" w14:textId="7CBAE351" w:rsidR="001D68AF" w:rsidRPr="00001C2F" w:rsidRDefault="001D68AF" w:rsidP="00661646">
      <w:pPr>
        <w:pStyle w:val="Paragraph"/>
        <w:numPr>
          <w:ilvl w:val="0"/>
          <w:numId w:val="42"/>
        </w:numPr>
        <w:rPr>
          <w:sz w:val="16"/>
          <w:szCs w:val="16"/>
          <w:lang w:val="en-GB"/>
        </w:rPr>
      </w:pPr>
      <w:r w:rsidRPr="00001C2F">
        <w:rPr>
          <w:sz w:val="16"/>
          <w:szCs w:val="16"/>
          <w:lang w:val="en-GB"/>
        </w:rPr>
        <w:t>Sharma, Ramnivas, and Hemant Kumar Meena. "Emerging trends in EEG signal processing: A systematic review." SN Computer Science 5.4 (2024): 415,</w:t>
      </w:r>
    </w:p>
    <w:p w14:paraId="71EEB9B3" w14:textId="2DE6C29A" w:rsidR="001D68AF" w:rsidRPr="00001C2F" w:rsidRDefault="001D68AF" w:rsidP="001D68AF">
      <w:pPr>
        <w:pStyle w:val="Paragraph"/>
        <w:ind w:left="720" w:firstLine="0"/>
        <w:rPr>
          <w:sz w:val="16"/>
          <w:szCs w:val="16"/>
          <w:lang w:val="en-GB"/>
        </w:rPr>
      </w:pPr>
      <w:hyperlink r:id="rId10" w:history="1">
        <w:r w:rsidRPr="00001C2F">
          <w:rPr>
            <w:rStyle w:val="Hyperlink"/>
            <w:sz w:val="16"/>
            <w:szCs w:val="16"/>
            <w:lang w:val="pl-PL"/>
          </w:rPr>
          <w:t>https://doi.org/10.1007/s42979-024-02773-w</w:t>
        </w:r>
      </w:hyperlink>
      <w:r w:rsidRPr="00001C2F">
        <w:rPr>
          <w:sz w:val="16"/>
          <w:szCs w:val="16"/>
          <w:lang w:val="pl-PL"/>
        </w:rPr>
        <w:t xml:space="preserve"> </w:t>
      </w:r>
    </w:p>
    <w:p w14:paraId="75B4E506" w14:textId="6AA4D97B" w:rsidR="00782C79" w:rsidRPr="00001C2F" w:rsidRDefault="00782C79" w:rsidP="00661646">
      <w:pPr>
        <w:pStyle w:val="Paragraph"/>
        <w:numPr>
          <w:ilvl w:val="0"/>
          <w:numId w:val="42"/>
        </w:numPr>
        <w:rPr>
          <w:sz w:val="16"/>
          <w:szCs w:val="16"/>
          <w:lang w:val="en-GB"/>
        </w:rPr>
      </w:pPr>
      <w:r w:rsidRPr="00001C2F">
        <w:rPr>
          <w:sz w:val="16"/>
          <w:szCs w:val="16"/>
          <w:lang w:val="en-GB"/>
        </w:rPr>
        <w:t>Mumtaz, Wajid, Suleman Rasheed, and Alina Irfan. "Review of challenges associated with the EEG artifact removal methods." Biomedical Signal Processing and Control 68 (2021): 102741,</w:t>
      </w:r>
    </w:p>
    <w:p w14:paraId="4B980B7E" w14:textId="21265EC2" w:rsidR="00675852" w:rsidRPr="00001C2F" w:rsidRDefault="00782C79" w:rsidP="00675852">
      <w:pPr>
        <w:pStyle w:val="Paragraph"/>
        <w:ind w:left="720" w:firstLine="0"/>
        <w:rPr>
          <w:sz w:val="16"/>
          <w:szCs w:val="16"/>
          <w:lang w:val="en-GB"/>
        </w:rPr>
      </w:pPr>
      <w:hyperlink r:id="rId11" w:history="1">
        <w:r w:rsidRPr="00001C2F">
          <w:rPr>
            <w:rStyle w:val="Hyperlink"/>
            <w:sz w:val="16"/>
            <w:szCs w:val="16"/>
            <w:lang w:val="en-GB"/>
          </w:rPr>
          <w:t>https://doi.org/10.1016/j.bspc.2021.102741</w:t>
        </w:r>
      </w:hyperlink>
      <w:r w:rsidRPr="00001C2F">
        <w:rPr>
          <w:sz w:val="16"/>
          <w:szCs w:val="16"/>
          <w:lang w:val="en-GB"/>
        </w:rPr>
        <w:t xml:space="preserve"> </w:t>
      </w:r>
    </w:p>
    <w:p w14:paraId="36C2A70A" w14:textId="77777777" w:rsidR="00675852" w:rsidRPr="00001C2F" w:rsidRDefault="00675852" w:rsidP="00675852">
      <w:pPr>
        <w:pStyle w:val="Paragraph"/>
        <w:numPr>
          <w:ilvl w:val="0"/>
          <w:numId w:val="42"/>
        </w:numPr>
        <w:rPr>
          <w:sz w:val="16"/>
          <w:szCs w:val="16"/>
          <w:lang w:val="pl-PL"/>
        </w:rPr>
      </w:pPr>
      <w:r w:rsidRPr="00001C2F">
        <w:rPr>
          <w:sz w:val="16"/>
          <w:szCs w:val="16"/>
          <w:lang w:val="pl-PL"/>
        </w:rPr>
        <w:t>Del Pup, Federico, et al. "The more, the better? Evaluating the role of EEG preprocessing for deep learning applications." IEEE Transactions on Neural Systems and Rehabilitation Engineering (2025),</w:t>
      </w:r>
    </w:p>
    <w:p w14:paraId="36FA2DFA" w14:textId="4B629CCE" w:rsidR="00675852" w:rsidRPr="00001C2F" w:rsidRDefault="00675852" w:rsidP="00675852">
      <w:pPr>
        <w:pStyle w:val="Paragraph"/>
        <w:ind w:left="720" w:firstLine="0"/>
        <w:rPr>
          <w:sz w:val="16"/>
          <w:szCs w:val="16"/>
          <w:lang w:val="en-GB"/>
        </w:rPr>
      </w:pPr>
      <w:hyperlink r:id="rId12" w:history="1">
        <w:r w:rsidRPr="00001C2F">
          <w:rPr>
            <w:rStyle w:val="Hyperlink"/>
            <w:sz w:val="16"/>
            <w:szCs w:val="16"/>
            <w:lang w:val="pl-PL"/>
          </w:rPr>
          <w:t>https://doi.org/10.1109/TNSRE.2025.3547616</w:t>
        </w:r>
      </w:hyperlink>
      <w:r w:rsidRPr="00001C2F">
        <w:rPr>
          <w:sz w:val="16"/>
          <w:szCs w:val="16"/>
          <w:lang w:val="pl-PL"/>
        </w:rPr>
        <w:t xml:space="preserve"> </w:t>
      </w:r>
    </w:p>
    <w:p w14:paraId="0C532EA3" w14:textId="0188BC85" w:rsidR="00661646" w:rsidRPr="00001C2F" w:rsidRDefault="00661646" w:rsidP="00661646">
      <w:pPr>
        <w:pStyle w:val="Paragraph"/>
        <w:numPr>
          <w:ilvl w:val="0"/>
          <w:numId w:val="42"/>
        </w:numPr>
        <w:rPr>
          <w:sz w:val="16"/>
          <w:szCs w:val="16"/>
          <w:lang w:val="en-GB"/>
        </w:rPr>
      </w:pPr>
      <w:r w:rsidRPr="00001C2F">
        <w:rPr>
          <w:sz w:val="16"/>
          <w:szCs w:val="16"/>
          <w:lang w:val="en-GB"/>
        </w:rPr>
        <w:t>Lanzone, J., et al. "Quantitative measures of the resting EEG in stroke: a systematic review on clinical correlation and prognostic value." Neurological Sciences 44.12 (2023): 4247-4261,</w:t>
      </w:r>
    </w:p>
    <w:p w14:paraId="6CDDEBD1" w14:textId="31DB681D" w:rsidR="00661646" w:rsidRPr="00001C2F" w:rsidRDefault="00161D75" w:rsidP="00661646">
      <w:pPr>
        <w:pStyle w:val="Paragraph"/>
        <w:ind w:left="720" w:firstLine="0"/>
        <w:rPr>
          <w:sz w:val="16"/>
          <w:szCs w:val="16"/>
          <w:lang w:val="en-GB"/>
        </w:rPr>
      </w:pPr>
      <w:hyperlink r:id="rId13" w:history="1">
        <w:r w:rsidRPr="00001C2F">
          <w:rPr>
            <w:rStyle w:val="Hyperlink"/>
            <w:sz w:val="16"/>
            <w:szCs w:val="16"/>
            <w:lang w:val="pl-PL"/>
          </w:rPr>
          <w:t>https://doi.org/10.1007/s10072-023-06981-9</w:t>
        </w:r>
      </w:hyperlink>
      <w:r w:rsidRPr="00001C2F">
        <w:rPr>
          <w:sz w:val="16"/>
          <w:szCs w:val="16"/>
          <w:lang w:val="pl-PL"/>
        </w:rPr>
        <w:t xml:space="preserve"> </w:t>
      </w:r>
    </w:p>
    <w:p w14:paraId="5BB7C9DB" w14:textId="7E3AB8D6" w:rsidR="00661646" w:rsidRPr="00001C2F" w:rsidRDefault="00161D75" w:rsidP="00661646">
      <w:pPr>
        <w:pStyle w:val="Paragraph"/>
        <w:numPr>
          <w:ilvl w:val="0"/>
          <w:numId w:val="42"/>
        </w:numPr>
        <w:rPr>
          <w:sz w:val="16"/>
          <w:szCs w:val="16"/>
          <w:lang w:val="en-GB"/>
        </w:rPr>
      </w:pPr>
      <w:r w:rsidRPr="00001C2F">
        <w:rPr>
          <w:sz w:val="16"/>
          <w:szCs w:val="16"/>
          <w:lang w:val="it-IT"/>
        </w:rPr>
        <w:t xml:space="preserve">Sebastián-Romagosa, Marc, et al. </w:t>
      </w:r>
      <w:r w:rsidRPr="00001C2F">
        <w:rPr>
          <w:sz w:val="16"/>
          <w:szCs w:val="16"/>
          <w:lang w:val="en-GB"/>
        </w:rPr>
        <w:t>"EEG biomarkers related with the functional state of stroke patients." Frontiers in neuroscience 14 (2020): 582,</w:t>
      </w:r>
    </w:p>
    <w:p w14:paraId="4BDABA3C" w14:textId="34AA6EDD" w:rsidR="00161D75" w:rsidRPr="00001C2F" w:rsidRDefault="00161D75" w:rsidP="00161D75">
      <w:pPr>
        <w:pStyle w:val="Paragraph"/>
        <w:ind w:left="720" w:firstLine="0"/>
        <w:rPr>
          <w:sz w:val="16"/>
          <w:szCs w:val="16"/>
          <w:lang w:val="en-GB"/>
        </w:rPr>
      </w:pPr>
      <w:hyperlink r:id="rId14" w:history="1">
        <w:r w:rsidRPr="00001C2F">
          <w:rPr>
            <w:rStyle w:val="Hyperlink"/>
            <w:sz w:val="16"/>
            <w:szCs w:val="16"/>
            <w:lang w:val="en-GB"/>
          </w:rPr>
          <w:t>https://doi.org/10.3389/fnins.2020.00582</w:t>
        </w:r>
      </w:hyperlink>
      <w:r w:rsidRPr="00001C2F">
        <w:rPr>
          <w:sz w:val="16"/>
          <w:szCs w:val="16"/>
          <w:lang w:val="en-GB"/>
        </w:rPr>
        <w:t xml:space="preserve"> </w:t>
      </w:r>
    </w:p>
    <w:p w14:paraId="65D2A51D" w14:textId="10777262" w:rsidR="00381EE0" w:rsidRPr="00001C2F" w:rsidRDefault="00381EE0" w:rsidP="00661646">
      <w:pPr>
        <w:pStyle w:val="Paragraph"/>
        <w:numPr>
          <w:ilvl w:val="0"/>
          <w:numId w:val="42"/>
        </w:numPr>
        <w:rPr>
          <w:sz w:val="16"/>
          <w:szCs w:val="16"/>
          <w:lang w:val="en-GB"/>
        </w:rPr>
      </w:pPr>
      <w:r w:rsidRPr="00001C2F">
        <w:rPr>
          <w:sz w:val="16"/>
          <w:szCs w:val="16"/>
          <w:lang w:val="en-GB"/>
        </w:rPr>
        <w:t xml:space="preserve">Prakash, V., Kumar, D. (2024). Artifact Detection and Removal in EEG: A Review of Methods and Contemporary Usage. In: Santosh, K., Sood, S.K., Pandey, H.M., Virmani, C. (eds) </w:t>
      </w:r>
      <w:r w:rsidRPr="00001C2F">
        <w:rPr>
          <w:sz w:val="16"/>
          <w:szCs w:val="16"/>
          <w:lang w:val="en-GB"/>
        </w:rPr>
        <w:lastRenderedPageBreak/>
        <w:t xml:space="preserve">Advances in Artificial-Business Analytics and Quantum Machine Learning. COMITCON 2023. Lecture Notes in Electrical Engineering, vol 1191. Springer, Singapore, </w:t>
      </w:r>
      <w:hyperlink r:id="rId15" w:history="1">
        <w:r w:rsidRPr="00001C2F">
          <w:rPr>
            <w:rStyle w:val="Hyperlink"/>
            <w:sz w:val="16"/>
            <w:szCs w:val="16"/>
            <w:lang w:val="en-GB"/>
          </w:rPr>
          <w:t>https://doi.org/10.1007/978-981-97-2508-3_19</w:t>
        </w:r>
      </w:hyperlink>
      <w:r w:rsidRPr="00001C2F">
        <w:rPr>
          <w:sz w:val="16"/>
          <w:szCs w:val="16"/>
          <w:lang w:val="en-GB"/>
        </w:rPr>
        <w:t xml:space="preserve"> </w:t>
      </w:r>
    </w:p>
    <w:p w14:paraId="5B94E419" w14:textId="4BD6E164" w:rsidR="00381EE0" w:rsidRPr="00001C2F" w:rsidRDefault="00381EE0" w:rsidP="00661646">
      <w:pPr>
        <w:pStyle w:val="Paragraph"/>
        <w:numPr>
          <w:ilvl w:val="0"/>
          <w:numId w:val="42"/>
        </w:numPr>
        <w:rPr>
          <w:sz w:val="16"/>
          <w:szCs w:val="16"/>
          <w:lang w:val="en-GB"/>
        </w:rPr>
      </w:pPr>
      <w:r w:rsidRPr="00001C2F">
        <w:rPr>
          <w:sz w:val="16"/>
          <w:szCs w:val="16"/>
          <w:lang w:val="en-GB"/>
        </w:rPr>
        <w:t>Behera, Sandhyalati, and Mihir Narayan Mohanty. "EEG artifact detection and removal techniques: A brief review." Computational Techniques in Neuroscience (2023): 143-187,</w:t>
      </w:r>
    </w:p>
    <w:p w14:paraId="26F55135" w14:textId="61467097" w:rsidR="00381EE0" w:rsidRPr="00001C2F" w:rsidRDefault="00381EE0" w:rsidP="00381EE0">
      <w:pPr>
        <w:pStyle w:val="Paragraph"/>
        <w:ind w:left="720" w:firstLine="0"/>
        <w:rPr>
          <w:sz w:val="16"/>
          <w:szCs w:val="16"/>
          <w:lang w:val="en-GB"/>
        </w:rPr>
      </w:pPr>
      <w:hyperlink r:id="rId16" w:history="1">
        <w:r w:rsidRPr="00001C2F">
          <w:rPr>
            <w:rStyle w:val="Hyperlink"/>
            <w:sz w:val="16"/>
            <w:szCs w:val="16"/>
            <w:lang w:val="pl-PL"/>
          </w:rPr>
          <w:t>https://doi.org/10.1201/9781003398066</w:t>
        </w:r>
      </w:hyperlink>
      <w:r w:rsidRPr="00001C2F">
        <w:rPr>
          <w:sz w:val="16"/>
          <w:szCs w:val="16"/>
          <w:lang w:val="pl-PL"/>
        </w:rPr>
        <w:t xml:space="preserve"> </w:t>
      </w:r>
    </w:p>
    <w:p w14:paraId="3E0A67E1" w14:textId="7A6DD535" w:rsidR="00381EE0" w:rsidRPr="00001C2F" w:rsidRDefault="00381EE0" w:rsidP="00661646">
      <w:pPr>
        <w:pStyle w:val="Paragraph"/>
        <w:numPr>
          <w:ilvl w:val="0"/>
          <w:numId w:val="42"/>
        </w:numPr>
        <w:rPr>
          <w:sz w:val="16"/>
          <w:szCs w:val="16"/>
          <w:lang w:val="en-GB"/>
        </w:rPr>
      </w:pPr>
      <w:r w:rsidRPr="00001C2F">
        <w:rPr>
          <w:sz w:val="16"/>
          <w:szCs w:val="16"/>
          <w:lang w:val="en-GB"/>
        </w:rPr>
        <w:t>Imrie, Fergus, et al. "AutoPrognosis 2.0: Democratizing diagnostic and prognostic modeling in healthcare with automated machine learning." PLOS digital health 2.6 (2023): e0000276,</w:t>
      </w:r>
    </w:p>
    <w:p w14:paraId="151C7707" w14:textId="5E82A0D3" w:rsidR="00661646" w:rsidRPr="00001C2F" w:rsidRDefault="009845B7" w:rsidP="00E07B81">
      <w:pPr>
        <w:pStyle w:val="Paragraph"/>
        <w:ind w:left="720" w:firstLine="0"/>
        <w:rPr>
          <w:sz w:val="16"/>
          <w:szCs w:val="16"/>
          <w:lang w:val="en-GB"/>
        </w:rPr>
      </w:pPr>
      <w:hyperlink r:id="rId17" w:history="1">
        <w:r w:rsidRPr="00001C2F">
          <w:rPr>
            <w:rStyle w:val="Hyperlink"/>
            <w:sz w:val="16"/>
            <w:szCs w:val="16"/>
            <w:lang w:val="en-GB"/>
          </w:rPr>
          <w:t>https://doi.org/10.1371/journal.pdig.0000276</w:t>
        </w:r>
      </w:hyperlink>
      <w:r w:rsidR="00381EE0" w:rsidRPr="00001C2F">
        <w:rPr>
          <w:sz w:val="16"/>
          <w:szCs w:val="16"/>
          <w:lang w:val="en-GB"/>
        </w:rPr>
        <w:t xml:space="preserve"> </w:t>
      </w:r>
    </w:p>
    <w:p w14:paraId="1AD3708A" w14:textId="77777777" w:rsidR="00482663" w:rsidRPr="00001C2F" w:rsidRDefault="00482663" w:rsidP="00482663">
      <w:pPr>
        <w:pStyle w:val="Paragraph"/>
        <w:ind w:left="720" w:firstLine="0"/>
        <w:rPr>
          <w:sz w:val="16"/>
          <w:szCs w:val="16"/>
          <w:lang w:val="en-GB"/>
        </w:rPr>
      </w:pPr>
    </w:p>
    <w:sectPr w:rsidR="00482663" w:rsidRPr="00001C2F" w:rsidSect="00992799">
      <w:footerReference w:type="even" r:id="rId18"/>
      <w:pgSz w:w="9242" w:h="13438" w:code="150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B722E" w14:textId="77777777" w:rsidR="00F16FCE" w:rsidRDefault="00F16FCE" w:rsidP="00DB47A6">
      <w:pPr>
        <w:spacing w:after="0" w:line="240" w:lineRule="auto"/>
      </w:pPr>
      <w:r>
        <w:separator/>
      </w:r>
    </w:p>
  </w:endnote>
  <w:endnote w:type="continuationSeparator" w:id="0">
    <w:p w14:paraId="3CABF21A" w14:textId="77777777" w:rsidR="00F16FCE" w:rsidRDefault="00F16FCE" w:rsidP="00DB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1251" w14:textId="77777777" w:rsidR="00AC1ECF" w:rsidRPr="00063031" w:rsidRDefault="003F6ABE">
    <w:pPr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CGW 2013</w:t>
    </w:r>
    <w:r w:rsidRPr="00A44189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r>
      <w:rPr>
        <w:sz w:val="18"/>
        <w:szCs w:val="18"/>
      </w:rPr>
      <w:tab/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D92A" w14:textId="77777777" w:rsidR="00F16FCE" w:rsidRDefault="00F16FCE" w:rsidP="00DB47A6">
      <w:pPr>
        <w:spacing w:after="0" w:line="240" w:lineRule="auto"/>
      </w:pPr>
      <w:r>
        <w:separator/>
      </w:r>
    </w:p>
  </w:footnote>
  <w:footnote w:type="continuationSeparator" w:id="0">
    <w:p w14:paraId="383A83DD" w14:textId="77777777" w:rsidR="00F16FCE" w:rsidRDefault="00F16FCE" w:rsidP="00DB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>
      <w:start w:val="1"/>
      <w:numFmt w:val="decimal"/>
      <w:lvlText w:val="%2."/>
      <w:lvlJc w:val="left"/>
      <w:pPr>
        <w:tabs>
          <w:tab w:val="num" w:pos="860"/>
        </w:tabs>
        <w:ind w:left="860" w:hanging="360"/>
      </w:pPr>
    </w:lvl>
    <w:lvl w:ilvl="2">
      <w:start w:val="1"/>
      <w:numFmt w:val="decimal"/>
      <w:lvlText w:val="%3."/>
      <w:lvlJc w:val="left"/>
      <w:pPr>
        <w:tabs>
          <w:tab w:val="num" w:pos="1220"/>
        </w:tabs>
        <w:ind w:left="1220" w:hanging="360"/>
      </w:pPr>
    </w:lvl>
    <w:lvl w:ilvl="3">
      <w:start w:val="1"/>
      <w:numFmt w:val="decimal"/>
      <w:lvlText w:val="%4."/>
      <w:lvlJc w:val="left"/>
      <w:pPr>
        <w:tabs>
          <w:tab w:val="num" w:pos="1580"/>
        </w:tabs>
        <w:ind w:left="1580" w:hanging="360"/>
      </w:pPr>
    </w:lvl>
    <w:lvl w:ilvl="4">
      <w:start w:val="1"/>
      <w:numFmt w:val="decimal"/>
      <w:lvlText w:val="%5."/>
      <w:lvlJc w:val="left"/>
      <w:pPr>
        <w:tabs>
          <w:tab w:val="num" w:pos="1940"/>
        </w:tabs>
        <w:ind w:left="1940" w:hanging="360"/>
      </w:pPr>
    </w:lvl>
    <w:lvl w:ilvl="5">
      <w:start w:val="1"/>
      <w:numFmt w:val="decimal"/>
      <w:lvlText w:val="%6."/>
      <w:lvlJc w:val="left"/>
      <w:pPr>
        <w:tabs>
          <w:tab w:val="num" w:pos="2300"/>
        </w:tabs>
        <w:ind w:left="2300" w:hanging="360"/>
      </w:pPr>
    </w:lvl>
    <w:lvl w:ilvl="6">
      <w:start w:val="1"/>
      <w:numFmt w:val="decimal"/>
      <w:lvlText w:val="%7."/>
      <w:lvlJc w:val="left"/>
      <w:pPr>
        <w:tabs>
          <w:tab w:val="num" w:pos="2660"/>
        </w:tabs>
        <w:ind w:left="2660" w:hanging="360"/>
      </w:pPr>
    </w:lvl>
    <w:lvl w:ilvl="7">
      <w:start w:val="1"/>
      <w:numFmt w:val="decimal"/>
      <w:lvlText w:val="%8."/>
      <w:lvlJc w:val="left"/>
      <w:pPr>
        <w:tabs>
          <w:tab w:val="num" w:pos="3020"/>
        </w:tabs>
        <w:ind w:left="3020" w:hanging="360"/>
      </w:pPr>
    </w:lvl>
    <w:lvl w:ilvl="8">
      <w:start w:val="1"/>
      <w:numFmt w:val="decimal"/>
      <w:lvlText w:val="%9."/>
      <w:lvlJc w:val="left"/>
      <w:pPr>
        <w:tabs>
          <w:tab w:val="num" w:pos="3380"/>
        </w:tabs>
        <w:ind w:left="3380" w:hanging="360"/>
      </w:pPr>
    </w:lvl>
  </w:abstractNum>
  <w:abstractNum w:abstractNumId="1" w15:restartNumberingAfterBreak="0">
    <w:nsid w:val="073938C3"/>
    <w:multiLevelType w:val="hybridMultilevel"/>
    <w:tmpl w:val="AA16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39A"/>
    <w:multiLevelType w:val="hybridMultilevel"/>
    <w:tmpl w:val="9D3E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1FA4"/>
    <w:multiLevelType w:val="hybridMultilevel"/>
    <w:tmpl w:val="E1203620"/>
    <w:lvl w:ilvl="0" w:tplc="73ECC6FA">
      <w:start w:val="1"/>
      <w:numFmt w:val="bullet"/>
      <w:pStyle w:val="List-bulleted"/>
      <w:lvlText w:val=""/>
      <w:lvlJc w:val="center"/>
      <w:pPr>
        <w:ind w:left="29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AF7"/>
    <w:multiLevelType w:val="multilevel"/>
    <w:tmpl w:val="89BEC876"/>
    <w:styleLink w:val="Styl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07CA"/>
    <w:multiLevelType w:val="hybridMultilevel"/>
    <w:tmpl w:val="228E11E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5951D0E"/>
    <w:multiLevelType w:val="hybridMultilevel"/>
    <w:tmpl w:val="BC604482"/>
    <w:lvl w:ilvl="0" w:tplc="8744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23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6C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D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2E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40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49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6D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EF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5F28AE"/>
    <w:multiLevelType w:val="hybridMultilevel"/>
    <w:tmpl w:val="D8AA852E"/>
    <w:lvl w:ilvl="0" w:tplc="BAC82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D464B"/>
    <w:multiLevelType w:val="hybridMultilevel"/>
    <w:tmpl w:val="B950D8E0"/>
    <w:lvl w:ilvl="0" w:tplc="81144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81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EA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0E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26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09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CD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E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DDC35C6"/>
    <w:multiLevelType w:val="hybridMultilevel"/>
    <w:tmpl w:val="39D2B7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2805200"/>
    <w:multiLevelType w:val="hybridMultilevel"/>
    <w:tmpl w:val="0A14E9A6"/>
    <w:lvl w:ilvl="0" w:tplc="0A1C3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C0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A7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0C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AE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41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87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83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0B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2D450D2"/>
    <w:multiLevelType w:val="hybridMultilevel"/>
    <w:tmpl w:val="8CD2CC8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24731A50"/>
    <w:multiLevelType w:val="hybridMultilevel"/>
    <w:tmpl w:val="30F0EB5E"/>
    <w:lvl w:ilvl="0" w:tplc="2D8E2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8C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E4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CB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3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06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25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7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C6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FA3BE2"/>
    <w:multiLevelType w:val="hybridMultilevel"/>
    <w:tmpl w:val="79FAC916"/>
    <w:lvl w:ilvl="0" w:tplc="C7106DE0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2A192DBC"/>
    <w:multiLevelType w:val="hybridMultilevel"/>
    <w:tmpl w:val="74A442C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EC03CE1"/>
    <w:multiLevelType w:val="hybridMultilevel"/>
    <w:tmpl w:val="AE4AF236"/>
    <w:lvl w:ilvl="0" w:tplc="B8504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66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88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1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B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CB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4D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46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3E9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5745FD7"/>
    <w:multiLevelType w:val="hybridMultilevel"/>
    <w:tmpl w:val="1A2C7CE8"/>
    <w:lvl w:ilvl="0" w:tplc="19540B28">
      <w:start w:val="1"/>
      <w:numFmt w:val="decimal"/>
      <w:pStyle w:val="List-2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05206"/>
    <w:multiLevelType w:val="hybridMultilevel"/>
    <w:tmpl w:val="09DC9462"/>
    <w:lvl w:ilvl="0" w:tplc="A6FED914">
      <w:start w:val="1"/>
      <w:numFmt w:val="decimal"/>
      <w:pStyle w:val="List-1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E4547"/>
    <w:multiLevelType w:val="hybridMultilevel"/>
    <w:tmpl w:val="FA0C3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10A80"/>
    <w:multiLevelType w:val="hybridMultilevel"/>
    <w:tmpl w:val="E4FE6A46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DBB005D"/>
    <w:multiLevelType w:val="hybridMultilevel"/>
    <w:tmpl w:val="45C6263C"/>
    <w:lvl w:ilvl="0" w:tplc="A7C833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AD2DA0"/>
    <w:multiLevelType w:val="hybridMultilevel"/>
    <w:tmpl w:val="2CD20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170EE"/>
    <w:multiLevelType w:val="hybridMultilevel"/>
    <w:tmpl w:val="C8E47A76"/>
    <w:lvl w:ilvl="0" w:tplc="A4CE143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B11029"/>
    <w:multiLevelType w:val="hybridMultilevel"/>
    <w:tmpl w:val="3F168888"/>
    <w:lvl w:ilvl="0" w:tplc="6292E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AA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88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25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A0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4D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67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C5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2F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9D81B72"/>
    <w:multiLevelType w:val="hybridMultilevel"/>
    <w:tmpl w:val="1E20FF44"/>
    <w:lvl w:ilvl="0" w:tplc="6C5C8208">
      <w:start w:val="1"/>
      <w:numFmt w:val="decimal"/>
      <w:lvlText w:val="%1."/>
      <w:lvlJc w:val="righ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4F2F0E6C"/>
    <w:multiLevelType w:val="hybridMultilevel"/>
    <w:tmpl w:val="DC5AFF48"/>
    <w:lvl w:ilvl="0" w:tplc="5EA0ABE2">
      <w:start w:val="1"/>
      <w:numFmt w:val="decimal"/>
      <w:pStyle w:val="List-3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23513"/>
    <w:multiLevelType w:val="hybridMultilevel"/>
    <w:tmpl w:val="978E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364C0"/>
    <w:multiLevelType w:val="hybridMultilevel"/>
    <w:tmpl w:val="E2B280E0"/>
    <w:lvl w:ilvl="0" w:tplc="B7C0B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44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CF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87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E2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C9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4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86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83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2C50CD4"/>
    <w:multiLevelType w:val="hybridMultilevel"/>
    <w:tmpl w:val="9C86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A544A"/>
    <w:multiLevelType w:val="singleLevel"/>
    <w:tmpl w:val="0F4C159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30" w15:restartNumberingAfterBreak="0">
    <w:nsid w:val="568F7CF4"/>
    <w:multiLevelType w:val="hybridMultilevel"/>
    <w:tmpl w:val="51FED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109D5"/>
    <w:multiLevelType w:val="hybridMultilevel"/>
    <w:tmpl w:val="B8AC3F3C"/>
    <w:lvl w:ilvl="0" w:tplc="6BB8EC6C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A2F5FDE"/>
    <w:multiLevelType w:val="hybridMultilevel"/>
    <w:tmpl w:val="1AFEF0B2"/>
    <w:lvl w:ilvl="0" w:tplc="5CE2C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B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C0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7C5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8E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E2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E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F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69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CDA3E67"/>
    <w:multiLevelType w:val="hybridMultilevel"/>
    <w:tmpl w:val="8028EF9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 w15:restartNumberingAfterBreak="0">
    <w:nsid w:val="6F7E0F59"/>
    <w:multiLevelType w:val="hybridMultilevel"/>
    <w:tmpl w:val="ECD68D40"/>
    <w:lvl w:ilvl="0" w:tplc="347E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CB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29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CF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8A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20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04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8E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20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4AC4E27"/>
    <w:multiLevelType w:val="hybridMultilevel"/>
    <w:tmpl w:val="FD4CEBAE"/>
    <w:lvl w:ilvl="0" w:tplc="03C4B2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476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C4B77"/>
    <w:multiLevelType w:val="hybridMultilevel"/>
    <w:tmpl w:val="90942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C0DE6"/>
    <w:multiLevelType w:val="hybridMultilevel"/>
    <w:tmpl w:val="E6247FC0"/>
    <w:lvl w:ilvl="0" w:tplc="1809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989334618">
    <w:abstractNumId w:val="3"/>
  </w:num>
  <w:num w:numId="2" w16cid:durableId="1141341871">
    <w:abstractNumId w:val="4"/>
  </w:num>
  <w:num w:numId="3" w16cid:durableId="1827551758">
    <w:abstractNumId w:val="35"/>
  </w:num>
  <w:num w:numId="4" w16cid:durableId="516969342">
    <w:abstractNumId w:val="31"/>
  </w:num>
  <w:num w:numId="5" w16cid:durableId="702294444">
    <w:abstractNumId w:val="17"/>
  </w:num>
  <w:num w:numId="6" w16cid:durableId="1768882778">
    <w:abstractNumId w:val="16"/>
  </w:num>
  <w:num w:numId="7" w16cid:durableId="1681661240">
    <w:abstractNumId w:val="25"/>
  </w:num>
  <w:num w:numId="8" w16cid:durableId="1214082776">
    <w:abstractNumId w:val="24"/>
  </w:num>
  <w:num w:numId="9" w16cid:durableId="1640382932">
    <w:abstractNumId w:val="26"/>
  </w:num>
  <w:num w:numId="10" w16cid:durableId="1922569187">
    <w:abstractNumId w:val="36"/>
  </w:num>
  <w:num w:numId="11" w16cid:durableId="1020620073">
    <w:abstractNumId w:val="22"/>
  </w:num>
  <w:num w:numId="12" w16cid:durableId="1090584583">
    <w:abstractNumId w:val="37"/>
  </w:num>
  <w:num w:numId="13" w16cid:durableId="64227330">
    <w:abstractNumId w:val="18"/>
  </w:num>
  <w:num w:numId="14" w16cid:durableId="1898471723">
    <w:abstractNumId w:val="28"/>
  </w:num>
  <w:num w:numId="15" w16cid:durableId="1006250359">
    <w:abstractNumId w:val="0"/>
  </w:num>
  <w:num w:numId="16" w16cid:durableId="113409922">
    <w:abstractNumId w:val="7"/>
  </w:num>
  <w:num w:numId="17" w16cid:durableId="866792909">
    <w:abstractNumId w:val="14"/>
  </w:num>
  <w:num w:numId="18" w16cid:durableId="1539121055">
    <w:abstractNumId w:val="29"/>
  </w:num>
  <w:num w:numId="19" w16cid:durableId="822743557">
    <w:abstractNumId w:val="13"/>
  </w:num>
  <w:num w:numId="20" w16cid:durableId="1970864980">
    <w:abstractNumId w:val="30"/>
  </w:num>
  <w:num w:numId="21" w16cid:durableId="562956160">
    <w:abstractNumId w:val="3"/>
  </w:num>
  <w:num w:numId="22" w16cid:durableId="18694848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29642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76762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3841603">
    <w:abstractNumId w:val="20"/>
  </w:num>
  <w:num w:numId="26" w16cid:durableId="1774519904">
    <w:abstractNumId w:val="11"/>
  </w:num>
  <w:num w:numId="27" w16cid:durableId="41753486">
    <w:abstractNumId w:val="33"/>
  </w:num>
  <w:num w:numId="28" w16cid:durableId="689992261">
    <w:abstractNumId w:val="2"/>
  </w:num>
  <w:num w:numId="29" w16cid:durableId="2049261145">
    <w:abstractNumId w:val="9"/>
  </w:num>
  <w:num w:numId="30" w16cid:durableId="49571572">
    <w:abstractNumId w:val="5"/>
  </w:num>
  <w:num w:numId="31" w16cid:durableId="249777776">
    <w:abstractNumId w:val="21"/>
  </w:num>
  <w:num w:numId="32" w16cid:durableId="966857129">
    <w:abstractNumId w:val="19"/>
  </w:num>
  <w:num w:numId="33" w16cid:durableId="1666279706">
    <w:abstractNumId w:val="10"/>
  </w:num>
  <w:num w:numId="34" w16cid:durableId="294869790">
    <w:abstractNumId w:val="12"/>
  </w:num>
  <w:num w:numId="35" w16cid:durableId="1837183763">
    <w:abstractNumId w:val="32"/>
  </w:num>
  <w:num w:numId="36" w16cid:durableId="1392843728">
    <w:abstractNumId w:val="27"/>
  </w:num>
  <w:num w:numId="37" w16cid:durableId="1336885885">
    <w:abstractNumId w:val="15"/>
  </w:num>
  <w:num w:numId="38" w16cid:durableId="1866668893">
    <w:abstractNumId w:val="23"/>
  </w:num>
  <w:num w:numId="39" w16cid:durableId="1408923422">
    <w:abstractNumId w:val="6"/>
  </w:num>
  <w:num w:numId="40" w16cid:durableId="923101777">
    <w:abstractNumId w:val="8"/>
  </w:num>
  <w:num w:numId="41" w16cid:durableId="1046951650">
    <w:abstractNumId w:val="34"/>
  </w:num>
  <w:num w:numId="42" w16cid:durableId="16688283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3"/>
    <w:rsid w:val="00001C2F"/>
    <w:rsid w:val="00003B65"/>
    <w:rsid w:val="00004A9E"/>
    <w:rsid w:val="0000534A"/>
    <w:rsid w:val="000072D4"/>
    <w:rsid w:val="00013ED0"/>
    <w:rsid w:val="00017A54"/>
    <w:rsid w:val="00017D3E"/>
    <w:rsid w:val="00025468"/>
    <w:rsid w:val="00025FFF"/>
    <w:rsid w:val="00026AD8"/>
    <w:rsid w:val="000315BF"/>
    <w:rsid w:val="00031672"/>
    <w:rsid w:val="00033C67"/>
    <w:rsid w:val="00042206"/>
    <w:rsid w:val="00046669"/>
    <w:rsid w:val="0004715A"/>
    <w:rsid w:val="00047C3A"/>
    <w:rsid w:val="000559FF"/>
    <w:rsid w:val="000575D7"/>
    <w:rsid w:val="0006769B"/>
    <w:rsid w:val="00071D71"/>
    <w:rsid w:val="00073FDF"/>
    <w:rsid w:val="000742DA"/>
    <w:rsid w:val="0007620B"/>
    <w:rsid w:val="00085EC1"/>
    <w:rsid w:val="00086FE8"/>
    <w:rsid w:val="000874E4"/>
    <w:rsid w:val="0008762D"/>
    <w:rsid w:val="00091BAA"/>
    <w:rsid w:val="000943AA"/>
    <w:rsid w:val="00095FF8"/>
    <w:rsid w:val="000A0879"/>
    <w:rsid w:val="000A0A96"/>
    <w:rsid w:val="000B2F3B"/>
    <w:rsid w:val="000C03FB"/>
    <w:rsid w:val="000C193F"/>
    <w:rsid w:val="000D2E4B"/>
    <w:rsid w:val="000D4FBC"/>
    <w:rsid w:val="000D50F4"/>
    <w:rsid w:val="000E0467"/>
    <w:rsid w:val="000E1F21"/>
    <w:rsid w:val="000E256C"/>
    <w:rsid w:val="000F0980"/>
    <w:rsid w:val="000F659B"/>
    <w:rsid w:val="000F6658"/>
    <w:rsid w:val="000F7214"/>
    <w:rsid w:val="00100EBF"/>
    <w:rsid w:val="00104118"/>
    <w:rsid w:val="001050CD"/>
    <w:rsid w:val="00106D76"/>
    <w:rsid w:val="0010764E"/>
    <w:rsid w:val="0011037C"/>
    <w:rsid w:val="001119FC"/>
    <w:rsid w:val="00117B9E"/>
    <w:rsid w:val="00120FFB"/>
    <w:rsid w:val="001210EA"/>
    <w:rsid w:val="001258C1"/>
    <w:rsid w:val="00125CD0"/>
    <w:rsid w:val="0013155B"/>
    <w:rsid w:val="00132081"/>
    <w:rsid w:val="0013227D"/>
    <w:rsid w:val="00134E01"/>
    <w:rsid w:val="00137EE5"/>
    <w:rsid w:val="0014270F"/>
    <w:rsid w:val="0014401C"/>
    <w:rsid w:val="00145825"/>
    <w:rsid w:val="00152128"/>
    <w:rsid w:val="00160418"/>
    <w:rsid w:val="001618B3"/>
    <w:rsid w:val="00161D75"/>
    <w:rsid w:val="0016455D"/>
    <w:rsid w:val="00166EFF"/>
    <w:rsid w:val="00167235"/>
    <w:rsid w:val="00170B75"/>
    <w:rsid w:val="0017483E"/>
    <w:rsid w:val="0017539B"/>
    <w:rsid w:val="0017589D"/>
    <w:rsid w:val="001817D4"/>
    <w:rsid w:val="00190BE3"/>
    <w:rsid w:val="0019215F"/>
    <w:rsid w:val="00193443"/>
    <w:rsid w:val="00194249"/>
    <w:rsid w:val="001A3CE8"/>
    <w:rsid w:val="001A6CB6"/>
    <w:rsid w:val="001B0252"/>
    <w:rsid w:val="001B22DF"/>
    <w:rsid w:val="001B2FD4"/>
    <w:rsid w:val="001B4B8F"/>
    <w:rsid w:val="001B605E"/>
    <w:rsid w:val="001B75EF"/>
    <w:rsid w:val="001C0E9F"/>
    <w:rsid w:val="001C3460"/>
    <w:rsid w:val="001D0B91"/>
    <w:rsid w:val="001D2F14"/>
    <w:rsid w:val="001D37F6"/>
    <w:rsid w:val="001D3D29"/>
    <w:rsid w:val="001D68AF"/>
    <w:rsid w:val="001D7555"/>
    <w:rsid w:val="001E469F"/>
    <w:rsid w:val="001F1E61"/>
    <w:rsid w:val="001F21B4"/>
    <w:rsid w:val="001F625E"/>
    <w:rsid w:val="001F69D9"/>
    <w:rsid w:val="001F6B20"/>
    <w:rsid w:val="001F7BBD"/>
    <w:rsid w:val="00210F3D"/>
    <w:rsid w:val="00213E19"/>
    <w:rsid w:val="002153A6"/>
    <w:rsid w:val="002169E8"/>
    <w:rsid w:val="00225917"/>
    <w:rsid w:val="002265EE"/>
    <w:rsid w:val="00240D7C"/>
    <w:rsid w:val="00246C13"/>
    <w:rsid w:val="00250304"/>
    <w:rsid w:val="00250AEE"/>
    <w:rsid w:val="002577CB"/>
    <w:rsid w:val="0026320F"/>
    <w:rsid w:val="0026329E"/>
    <w:rsid w:val="00266694"/>
    <w:rsid w:val="00270897"/>
    <w:rsid w:val="00270A9A"/>
    <w:rsid w:val="00271E64"/>
    <w:rsid w:val="00272F45"/>
    <w:rsid w:val="00274824"/>
    <w:rsid w:val="00276C1F"/>
    <w:rsid w:val="00284E1F"/>
    <w:rsid w:val="002868DE"/>
    <w:rsid w:val="0028748D"/>
    <w:rsid w:val="002877A7"/>
    <w:rsid w:val="00295D32"/>
    <w:rsid w:val="002A2C01"/>
    <w:rsid w:val="002A2D78"/>
    <w:rsid w:val="002A3FFD"/>
    <w:rsid w:val="002A4A3F"/>
    <w:rsid w:val="002B1746"/>
    <w:rsid w:val="002B17E3"/>
    <w:rsid w:val="002B5C0E"/>
    <w:rsid w:val="002B5D44"/>
    <w:rsid w:val="002C717D"/>
    <w:rsid w:val="002E1342"/>
    <w:rsid w:val="002E1E03"/>
    <w:rsid w:val="002E24DC"/>
    <w:rsid w:val="002E326D"/>
    <w:rsid w:val="002F2FC9"/>
    <w:rsid w:val="002F7CD8"/>
    <w:rsid w:val="003008F2"/>
    <w:rsid w:val="00300BD2"/>
    <w:rsid w:val="00303048"/>
    <w:rsid w:val="00305251"/>
    <w:rsid w:val="00310AD2"/>
    <w:rsid w:val="00314011"/>
    <w:rsid w:val="003241F0"/>
    <w:rsid w:val="0032488C"/>
    <w:rsid w:val="00326DD5"/>
    <w:rsid w:val="003335C0"/>
    <w:rsid w:val="00334A84"/>
    <w:rsid w:val="00335E17"/>
    <w:rsid w:val="0033736E"/>
    <w:rsid w:val="00337F2C"/>
    <w:rsid w:val="00346687"/>
    <w:rsid w:val="00346C5B"/>
    <w:rsid w:val="00351ADF"/>
    <w:rsid w:val="0035530D"/>
    <w:rsid w:val="00355E37"/>
    <w:rsid w:val="00356870"/>
    <w:rsid w:val="00360ECB"/>
    <w:rsid w:val="00361F74"/>
    <w:rsid w:val="003633EB"/>
    <w:rsid w:val="00363D57"/>
    <w:rsid w:val="00365C68"/>
    <w:rsid w:val="00366F80"/>
    <w:rsid w:val="003731A1"/>
    <w:rsid w:val="00374922"/>
    <w:rsid w:val="00374FD9"/>
    <w:rsid w:val="00375680"/>
    <w:rsid w:val="00381EE0"/>
    <w:rsid w:val="00390F62"/>
    <w:rsid w:val="00392168"/>
    <w:rsid w:val="00393B16"/>
    <w:rsid w:val="00394E78"/>
    <w:rsid w:val="0039508A"/>
    <w:rsid w:val="003975C6"/>
    <w:rsid w:val="003A3770"/>
    <w:rsid w:val="003A37F5"/>
    <w:rsid w:val="003A5EFB"/>
    <w:rsid w:val="003B009A"/>
    <w:rsid w:val="003B0CA5"/>
    <w:rsid w:val="003B1B33"/>
    <w:rsid w:val="003B33F0"/>
    <w:rsid w:val="003B5263"/>
    <w:rsid w:val="003B5304"/>
    <w:rsid w:val="003B5A58"/>
    <w:rsid w:val="003C1801"/>
    <w:rsid w:val="003C3137"/>
    <w:rsid w:val="003C434D"/>
    <w:rsid w:val="003C62F0"/>
    <w:rsid w:val="003D3DCC"/>
    <w:rsid w:val="003D4D75"/>
    <w:rsid w:val="003E015D"/>
    <w:rsid w:val="003E2660"/>
    <w:rsid w:val="003E2FA3"/>
    <w:rsid w:val="003E550E"/>
    <w:rsid w:val="003E6016"/>
    <w:rsid w:val="003F35E9"/>
    <w:rsid w:val="003F50C6"/>
    <w:rsid w:val="003F5AEA"/>
    <w:rsid w:val="003F6ABE"/>
    <w:rsid w:val="004015E3"/>
    <w:rsid w:val="00407FE5"/>
    <w:rsid w:val="00410B0A"/>
    <w:rsid w:val="00414183"/>
    <w:rsid w:val="0042010E"/>
    <w:rsid w:val="00420D73"/>
    <w:rsid w:val="00422148"/>
    <w:rsid w:val="0042399C"/>
    <w:rsid w:val="004309C7"/>
    <w:rsid w:val="004368FB"/>
    <w:rsid w:val="00436DD2"/>
    <w:rsid w:val="00442D88"/>
    <w:rsid w:val="00443705"/>
    <w:rsid w:val="00443FAB"/>
    <w:rsid w:val="004440EB"/>
    <w:rsid w:val="004526F8"/>
    <w:rsid w:val="004542CE"/>
    <w:rsid w:val="004543C1"/>
    <w:rsid w:val="00457FC5"/>
    <w:rsid w:val="00463813"/>
    <w:rsid w:val="00465904"/>
    <w:rsid w:val="00465927"/>
    <w:rsid w:val="004673F7"/>
    <w:rsid w:val="00475351"/>
    <w:rsid w:val="0047600F"/>
    <w:rsid w:val="00476607"/>
    <w:rsid w:val="00482663"/>
    <w:rsid w:val="00483853"/>
    <w:rsid w:val="00490727"/>
    <w:rsid w:val="00492076"/>
    <w:rsid w:val="004A03BE"/>
    <w:rsid w:val="004A2A04"/>
    <w:rsid w:val="004B22D0"/>
    <w:rsid w:val="004B27B0"/>
    <w:rsid w:val="004C0DFE"/>
    <w:rsid w:val="004C11E4"/>
    <w:rsid w:val="004C71C9"/>
    <w:rsid w:val="004D49A6"/>
    <w:rsid w:val="004D7EA6"/>
    <w:rsid w:val="004E08A0"/>
    <w:rsid w:val="004E08FC"/>
    <w:rsid w:val="004E74D3"/>
    <w:rsid w:val="004F7AFD"/>
    <w:rsid w:val="00503F0B"/>
    <w:rsid w:val="0051420D"/>
    <w:rsid w:val="00516EAB"/>
    <w:rsid w:val="00520E7F"/>
    <w:rsid w:val="00521A6D"/>
    <w:rsid w:val="005239C0"/>
    <w:rsid w:val="00527E8E"/>
    <w:rsid w:val="00533F05"/>
    <w:rsid w:val="005353C0"/>
    <w:rsid w:val="00535907"/>
    <w:rsid w:val="00540B11"/>
    <w:rsid w:val="00540D04"/>
    <w:rsid w:val="005426BD"/>
    <w:rsid w:val="005447DC"/>
    <w:rsid w:val="00547A9D"/>
    <w:rsid w:val="00553948"/>
    <w:rsid w:val="00555197"/>
    <w:rsid w:val="005638D6"/>
    <w:rsid w:val="005648EC"/>
    <w:rsid w:val="00564908"/>
    <w:rsid w:val="00576370"/>
    <w:rsid w:val="00580E1A"/>
    <w:rsid w:val="005879A8"/>
    <w:rsid w:val="00591F8B"/>
    <w:rsid w:val="00592EA0"/>
    <w:rsid w:val="00595591"/>
    <w:rsid w:val="00595998"/>
    <w:rsid w:val="00596E65"/>
    <w:rsid w:val="0059733D"/>
    <w:rsid w:val="005A09ED"/>
    <w:rsid w:val="005A0E52"/>
    <w:rsid w:val="005A1612"/>
    <w:rsid w:val="005A3B6A"/>
    <w:rsid w:val="005A743C"/>
    <w:rsid w:val="005B42A8"/>
    <w:rsid w:val="005B6072"/>
    <w:rsid w:val="005C17BF"/>
    <w:rsid w:val="005C5AB0"/>
    <w:rsid w:val="005D0443"/>
    <w:rsid w:val="005D4BA2"/>
    <w:rsid w:val="005E1956"/>
    <w:rsid w:val="005F04F5"/>
    <w:rsid w:val="005F4405"/>
    <w:rsid w:val="005F52EE"/>
    <w:rsid w:val="0060009B"/>
    <w:rsid w:val="006014E9"/>
    <w:rsid w:val="00605A72"/>
    <w:rsid w:val="0060730A"/>
    <w:rsid w:val="00615936"/>
    <w:rsid w:val="0061771F"/>
    <w:rsid w:val="006278F1"/>
    <w:rsid w:val="00627E53"/>
    <w:rsid w:val="00630FC6"/>
    <w:rsid w:val="00633954"/>
    <w:rsid w:val="0064084B"/>
    <w:rsid w:val="00645D1C"/>
    <w:rsid w:val="006507F4"/>
    <w:rsid w:val="006520DE"/>
    <w:rsid w:val="00661646"/>
    <w:rsid w:val="0066404B"/>
    <w:rsid w:val="00666DC0"/>
    <w:rsid w:val="006717F7"/>
    <w:rsid w:val="00675852"/>
    <w:rsid w:val="006768A6"/>
    <w:rsid w:val="006816D0"/>
    <w:rsid w:val="00684F5D"/>
    <w:rsid w:val="00691747"/>
    <w:rsid w:val="006922F3"/>
    <w:rsid w:val="006926F6"/>
    <w:rsid w:val="00693A64"/>
    <w:rsid w:val="00695E66"/>
    <w:rsid w:val="006A3FF6"/>
    <w:rsid w:val="006A4304"/>
    <w:rsid w:val="006A6D5C"/>
    <w:rsid w:val="006B77C3"/>
    <w:rsid w:val="006C0142"/>
    <w:rsid w:val="006D41F5"/>
    <w:rsid w:val="006D468C"/>
    <w:rsid w:val="006E2173"/>
    <w:rsid w:val="006E3C18"/>
    <w:rsid w:val="006E72E5"/>
    <w:rsid w:val="006F09FE"/>
    <w:rsid w:val="006F2BA4"/>
    <w:rsid w:val="007053FC"/>
    <w:rsid w:val="0071398E"/>
    <w:rsid w:val="00716CE3"/>
    <w:rsid w:val="00717D9D"/>
    <w:rsid w:val="00720DAD"/>
    <w:rsid w:val="007256C8"/>
    <w:rsid w:val="007345CF"/>
    <w:rsid w:val="00735215"/>
    <w:rsid w:val="00735571"/>
    <w:rsid w:val="0074012D"/>
    <w:rsid w:val="00741C39"/>
    <w:rsid w:val="00752537"/>
    <w:rsid w:val="00753AFC"/>
    <w:rsid w:val="00754399"/>
    <w:rsid w:val="00755427"/>
    <w:rsid w:val="00755A7F"/>
    <w:rsid w:val="00756FA2"/>
    <w:rsid w:val="00757E5E"/>
    <w:rsid w:val="00762F9F"/>
    <w:rsid w:val="00763228"/>
    <w:rsid w:val="00763BFF"/>
    <w:rsid w:val="00765A2F"/>
    <w:rsid w:val="0078156D"/>
    <w:rsid w:val="00782C79"/>
    <w:rsid w:val="00784142"/>
    <w:rsid w:val="0078621F"/>
    <w:rsid w:val="007924B4"/>
    <w:rsid w:val="0079614A"/>
    <w:rsid w:val="007970E2"/>
    <w:rsid w:val="007A2BD3"/>
    <w:rsid w:val="007A3884"/>
    <w:rsid w:val="007B1BDF"/>
    <w:rsid w:val="007B3710"/>
    <w:rsid w:val="007B5F86"/>
    <w:rsid w:val="007B7C40"/>
    <w:rsid w:val="007C1F7A"/>
    <w:rsid w:val="007C49B5"/>
    <w:rsid w:val="007D1791"/>
    <w:rsid w:val="007D37F2"/>
    <w:rsid w:val="007E0254"/>
    <w:rsid w:val="007E17C6"/>
    <w:rsid w:val="007F07E4"/>
    <w:rsid w:val="0080212C"/>
    <w:rsid w:val="00802FC8"/>
    <w:rsid w:val="008052DD"/>
    <w:rsid w:val="00805D93"/>
    <w:rsid w:val="008360DF"/>
    <w:rsid w:val="00842179"/>
    <w:rsid w:val="00843E3A"/>
    <w:rsid w:val="00846891"/>
    <w:rsid w:val="00847506"/>
    <w:rsid w:val="00851BBF"/>
    <w:rsid w:val="00854836"/>
    <w:rsid w:val="008622FD"/>
    <w:rsid w:val="008628EC"/>
    <w:rsid w:val="008644D3"/>
    <w:rsid w:val="00872A73"/>
    <w:rsid w:val="008734F9"/>
    <w:rsid w:val="008957E3"/>
    <w:rsid w:val="00895C8B"/>
    <w:rsid w:val="008963AE"/>
    <w:rsid w:val="008A09DA"/>
    <w:rsid w:val="008A3C0F"/>
    <w:rsid w:val="008A4132"/>
    <w:rsid w:val="008A580E"/>
    <w:rsid w:val="008A5EE7"/>
    <w:rsid w:val="008A74AE"/>
    <w:rsid w:val="008A7B7E"/>
    <w:rsid w:val="008B05DF"/>
    <w:rsid w:val="008B50E3"/>
    <w:rsid w:val="008B5499"/>
    <w:rsid w:val="008B5B6A"/>
    <w:rsid w:val="008B6D93"/>
    <w:rsid w:val="008C7C48"/>
    <w:rsid w:val="008D6F9E"/>
    <w:rsid w:val="008E3E44"/>
    <w:rsid w:val="008E4BA3"/>
    <w:rsid w:val="008E6B6F"/>
    <w:rsid w:val="008E6FA1"/>
    <w:rsid w:val="008F10A2"/>
    <w:rsid w:val="008F4035"/>
    <w:rsid w:val="008F56D4"/>
    <w:rsid w:val="0090354F"/>
    <w:rsid w:val="00904643"/>
    <w:rsid w:val="00907A6E"/>
    <w:rsid w:val="00907FB3"/>
    <w:rsid w:val="009116D8"/>
    <w:rsid w:val="009306D8"/>
    <w:rsid w:val="00931FA9"/>
    <w:rsid w:val="009339A0"/>
    <w:rsid w:val="00933E9F"/>
    <w:rsid w:val="00943435"/>
    <w:rsid w:val="00944F29"/>
    <w:rsid w:val="00945825"/>
    <w:rsid w:val="00947A90"/>
    <w:rsid w:val="00950BC5"/>
    <w:rsid w:val="009564FA"/>
    <w:rsid w:val="00961065"/>
    <w:rsid w:val="0096135D"/>
    <w:rsid w:val="00965614"/>
    <w:rsid w:val="00966C40"/>
    <w:rsid w:val="00967CF2"/>
    <w:rsid w:val="00972388"/>
    <w:rsid w:val="00973A90"/>
    <w:rsid w:val="00981950"/>
    <w:rsid w:val="009845B7"/>
    <w:rsid w:val="00986892"/>
    <w:rsid w:val="00986D21"/>
    <w:rsid w:val="0098790D"/>
    <w:rsid w:val="00987B1C"/>
    <w:rsid w:val="00992799"/>
    <w:rsid w:val="00994350"/>
    <w:rsid w:val="009A2CFE"/>
    <w:rsid w:val="009A2E90"/>
    <w:rsid w:val="009A2E97"/>
    <w:rsid w:val="009A4C55"/>
    <w:rsid w:val="009B17F3"/>
    <w:rsid w:val="009B287C"/>
    <w:rsid w:val="009C5047"/>
    <w:rsid w:val="009C60FA"/>
    <w:rsid w:val="009C7778"/>
    <w:rsid w:val="009D4859"/>
    <w:rsid w:val="009E048B"/>
    <w:rsid w:val="009F1477"/>
    <w:rsid w:val="009F3B66"/>
    <w:rsid w:val="009F788B"/>
    <w:rsid w:val="00A0226D"/>
    <w:rsid w:val="00A02425"/>
    <w:rsid w:val="00A0368C"/>
    <w:rsid w:val="00A14A10"/>
    <w:rsid w:val="00A177B2"/>
    <w:rsid w:val="00A21D90"/>
    <w:rsid w:val="00A2371E"/>
    <w:rsid w:val="00A24BB6"/>
    <w:rsid w:val="00A30FA7"/>
    <w:rsid w:val="00A33AB3"/>
    <w:rsid w:val="00A42E52"/>
    <w:rsid w:val="00A47C2D"/>
    <w:rsid w:val="00A61FEB"/>
    <w:rsid w:val="00A66980"/>
    <w:rsid w:val="00A73166"/>
    <w:rsid w:val="00A73521"/>
    <w:rsid w:val="00A760C2"/>
    <w:rsid w:val="00A777A3"/>
    <w:rsid w:val="00A8057C"/>
    <w:rsid w:val="00A80AC7"/>
    <w:rsid w:val="00A864D0"/>
    <w:rsid w:val="00A8714B"/>
    <w:rsid w:val="00A947B6"/>
    <w:rsid w:val="00A95476"/>
    <w:rsid w:val="00AA4988"/>
    <w:rsid w:val="00AA6A39"/>
    <w:rsid w:val="00AB1031"/>
    <w:rsid w:val="00AB1C78"/>
    <w:rsid w:val="00AB3FA6"/>
    <w:rsid w:val="00AB5A53"/>
    <w:rsid w:val="00AB774D"/>
    <w:rsid w:val="00AC0214"/>
    <w:rsid w:val="00AC1D17"/>
    <w:rsid w:val="00AC1ECF"/>
    <w:rsid w:val="00AC415A"/>
    <w:rsid w:val="00AC4FF8"/>
    <w:rsid w:val="00AD02FC"/>
    <w:rsid w:val="00AD5224"/>
    <w:rsid w:val="00AD61A2"/>
    <w:rsid w:val="00AE04CA"/>
    <w:rsid w:val="00AE333C"/>
    <w:rsid w:val="00AE5092"/>
    <w:rsid w:val="00AF1EF0"/>
    <w:rsid w:val="00B03690"/>
    <w:rsid w:val="00B0583E"/>
    <w:rsid w:val="00B06AFD"/>
    <w:rsid w:val="00B111E2"/>
    <w:rsid w:val="00B13687"/>
    <w:rsid w:val="00B24314"/>
    <w:rsid w:val="00B27A3F"/>
    <w:rsid w:val="00B32372"/>
    <w:rsid w:val="00B324DB"/>
    <w:rsid w:val="00B36D63"/>
    <w:rsid w:val="00B43E69"/>
    <w:rsid w:val="00B46142"/>
    <w:rsid w:val="00B47477"/>
    <w:rsid w:val="00B51CDF"/>
    <w:rsid w:val="00B52A8E"/>
    <w:rsid w:val="00B53316"/>
    <w:rsid w:val="00B55234"/>
    <w:rsid w:val="00B569BE"/>
    <w:rsid w:val="00B57B40"/>
    <w:rsid w:val="00B64C0F"/>
    <w:rsid w:val="00B66393"/>
    <w:rsid w:val="00B73364"/>
    <w:rsid w:val="00B74C24"/>
    <w:rsid w:val="00B81226"/>
    <w:rsid w:val="00B83254"/>
    <w:rsid w:val="00B84C39"/>
    <w:rsid w:val="00B90AF7"/>
    <w:rsid w:val="00B9318C"/>
    <w:rsid w:val="00B94155"/>
    <w:rsid w:val="00B9442F"/>
    <w:rsid w:val="00B950DF"/>
    <w:rsid w:val="00B96099"/>
    <w:rsid w:val="00B96ABC"/>
    <w:rsid w:val="00BA0127"/>
    <w:rsid w:val="00BA6BD8"/>
    <w:rsid w:val="00BB5C09"/>
    <w:rsid w:val="00BC0C39"/>
    <w:rsid w:val="00BC10E2"/>
    <w:rsid w:val="00BD2828"/>
    <w:rsid w:val="00BD62CF"/>
    <w:rsid w:val="00BE052B"/>
    <w:rsid w:val="00BE38B7"/>
    <w:rsid w:val="00BE73BF"/>
    <w:rsid w:val="00BE7596"/>
    <w:rsid w:val="00BF20F7"/>
    <w:rsid w:val="00BF514D"/>
    <w:rsid w:val="00BF6007"/>
    <w:rsid w:val="00BF6357"/>
    <w:rsid w:val="00BF67AC"/>
    <w:rsid w:val="00C023FC"/>
    <w:rsid w:val="00C027CF"/>
    <w:rsid w:val="00C0384A"/>
    <w:rsid w:val="00C04FD1"/>
    <w:rsid w:val="00C06283"/>
    <w:rsid w:val="00C1717F"/>
    <w:rsid w:val="00C23B54"/>
    <w:rsid w:val="00C25B93"/>
    <w:rsid w:val="00C2755E"/>
    <w:rsid w:val="00C27B32"/>
    <w:rsid w:val="00C31CA5"/>
    <w:rsid w:val="00C3215E"/>
    <w:rsid w:val="00C323AE"/>
    <w:rsid w:val="00C341CC"/>
    <w:rsid w:val="00C35D30"/>
    <w:rsid w:val="00C40213"/>
    <w:rsid w:val="00C472E4"/>
    <w:rsid w:val="00C50B02"/>
    <w:rsid w:val="00C54BE9"/>
    <w:rsid w:val="00C5568B"/>
    <w:rsid w:val="00C561CC"/>
    <w:rsid w:val="00C60CA8"/>
    <w:rsid w:val="00C65FA3"/>
    <w:rsid w:val="00C6722C"/>
    <w:rsid w:val="00C67CBB"/>
    <w:rsid w:val="00C7341B"/>
    <w:rsid w:val="00C73D00"/>
    <w:rsid w:val="00C86E6D"/>
    <w:rsid w:val="00C87274"/>
    <w:rsid w:val="00C92980"/>
    <w:rsid w:val="00C92A7B"/>
    <w:rsid w:val="00C95287"/>
    <w:rsid w:val="00CA2107"/>
    <w:rsid w:val="00CA2EE9"/>
    <w:rsid w:val="00CA336F"/>
    <w:rsid w:val="00CA37EF"/>
    <w:rsid w:val="00CB17CA"/>
    <w:rsid w:val="00CB4FF2"/>
    <w:rsid w:val="00CB73D1"/>
    <w:rsid w:val="00CC0891"/>
    <w:rsid w:val="00CC09C0"/>
    <w:rsid w:val="00CC20FF"/>
    <w:rsid w:val="00CC27BA"/>
    <w:rsid w:val="00CC2DD9"/>
    <w:rsid w:val="00CC7835"/>
    <w:rsid w:val="00CD000D"/>
    <w:rsid w:val="00CD27B6"/>
    <w:rsid w:val="00CD2F63"/>
    <w:rsid w:val="00CD4C4C"/>
    <w:rsid w:val="00CE3643"/>
    <w:rsid w:val="00CE5044"/>
    <w:rsid w:val="00CE580B"/>
    <w:rsid w:val="00CE65C4"/>
    <w:rsid w:val="00CF3818"/>
    <w:rsid w:val="00CF3D48"/>
    <w:rsid w:val="00CF4ECE"/>
    <w:rsid w:val="00CF707B"/>
    <w:rsid w:val="00D02C5B"/>
    <w:rsid w:val="00D0461C"/>
    <w:rsid w:val="00D12E34"/>
    <w:rsid w:val="00D144AE"/>
    <w:rsid w:val="00D16813"/>
    <w:rsid w:val="00D20275"/>
    <w:rsid w:val="00D2381E"/>
    <w:rsid w:val="00D25224"/>
    <w:rsid w:val="00D263C9"/>
    <w:rsid w:val="00D2712F"/>
    <w:rsid w:val="00D34791"/>
    <w:rsid w:val="00D36B56"/>
    <w:rsid w:val="00D43ABB"/>
    <w:rsid w:val="00D50661"/>
    <w:rsid w:val="00D50A23"/>
    <w:rsid w:val="00D51188"/>
    <w:rsid w:val="00D52593"/>
    <w:rsid w:val="00D54A9F"/>
    <w:rsid w:val="00D55B94"/>
    <w:rsid w:val="00D61D9D"/>
    <w:rsid w:val="00D626E2"/>
    <w:rsid w:val="00D62BB0"/>
    <w:rsid w:val="00D7187F"/>
    <w:rsid w:val="00D7231C"/>
    <w:rsid w:val="00D84FF8"/>
    <w:rsid w:val="00D86219"/>
    <w:rsid w:val="00D91666"/>
    <w:rsid w:val="00D91E2F"/>
    <w:rsid w:val="00D9416C"/>
    <w:rsid w:val="00D96CC2"/>
    <w:rsid w:val="00DA3B2E"/>
    <w:rsid w:val="00DA3B2F"/>
    <w:rsid w:val="00DA7137"/>
    <w:rsid w:val="00DB1166"/>
    <w:rsid w:val="00DB47A6"/>
    <w:rsid w:val="00DB71E8"/>
    <w:rsid w:val="00DC01DC"/>
    <w:rsid w:val="00DC1354"/>
    <w:rsid w:val="00DC5C29"/>
    <w:rsid w:val="00DC5FE9"/>
    <w:rsid w:val="00DC6043"/>
    <w:rsid w:val="00DD26A7"/>
    <w:rsid w:val="00DD5096"/>
    <w:rsid w:val="00DD60EB"/>
    <w:rsid w:val="00DE0E51"/>
    <w:rsid w:val="00DE1179"/>
    <w:rsid w:val="00DF5920"/>
    <w:rsid w:val="00DF6887"/>
    <w:rsid w:val="00E00393"/>
    <w:rsid w:val="00E04189"/>
    <w:rsid w:val="00E060F8"/>
    <w:rsid w:val="00E07B81"/>
    <w:rsid w:val="00E1015E"/>
    <w:rsid w:val="00E115C2"/>
    <w:rsid w:val="00E13469"/>
    <w:rsid w:val="00E25108"/>
    <w:rsid w:val="00E3126B"/>
    <w:rsid w:val="00E34001"/>
    <w:rsid w:val="00E40600"/>
    <w:rsid w:val="00E419B9"/>
    <w:rsid w:val="00E41DB1"/>
    <w:rsid w:val="00E43B74"/>
    <w:rsid w:val="00E50343"/>
    <w:rsid w:val="00E533FD"/>
    <w:rsid w:val="00E535E5"/>
    <w:rsid w:val="00E60897"/>
    <w:rsid w:val="00E62768"/>
    <w:rsid w:val="00E62796"/>
    <w:rsid w:val="00E629D9"/>
    <w:rsid w:val="00E64D61"/>
    <w:rsid w:val="00E660E6"/>
    <w:rsid w:val="00E67A8C"/>
    <w:rsid w:val="00E71A71"/>
    <w:rsid w:val="00E7280F"/>
    <w:rsid w:val="00E73FF4"/>
    <w:rsid w:val="00E748E2"/>
    <w:rsid w:val="00E8053F"/>
    <w:rsid w:val="00E805B0"/>
    <w:rsid w:val="00E858C2"/>
    <w:rsid w:val="00E90716"/>
    <w:rsid w:val="00E914AF"/>
    <w:rsid w:val="00E93B3E"/>
    <w:rsid w:val="00E97CA3"/>
    <w:rsid w:val="00EA2FD7"/>
    <w:rsid w:val="00EA49F9"/>
    <w:rsid w:val="00EA7E87"/>
    <w:rsid w:val="00EB0C67"/>
    <w:rsid w:val="00EB1471"/>
    <w:rsid w:val="00EB1E53"/>
    <w:rsid w:val="00EB32F1"/>
    <w:rsid w:val="00EC0FFB"/>
    <w:rsid w:val="00EC2669"/>
    <w:rsid w:val="00EC2890"/>
    <w:rsid w:val="00EC3005"/>
    <w:rsid w:val="00EC4137"/>
    <w:rsid w:val="00EC4E77"/>
    <w:rsid w:val="00ED144D"/>
    <w:rsid w:val="00ED15DF"/>
    <w:rsid w:val="00ED1D77"/>
    <w:rsid w:val="00ED2B61"/>
    <w:rsid w:val="00ED4EDB"/>
    <w:rsid w:val="00ED70E2"/>
    <w:rsid w:val="00EE6189"/>
    <w:rsid w:val="00EF0F94"/>
    <w:rsid w:val="00EF1F5F"/>
    <w:rsid w:val="00F00AA3"/>
    <w:rsid w:val="00F01D5B"/>
    <w:rsid w:val="00F07FF2"/>
    <w:rsid w:val="00F12864"/>
    <w:rsid w:val="00F1625C"/>
    <w:rsid w:val="00F1626D"/>
    <w:rsid w:val="00F16DA5"/>
    <w:rsid w:val="00F16FCE"/>
    <w:rsid w:val="00F170DC"/>
    <w:rsid w:val="00F2292A"/>
    <w:rsid w:val="00F247A7"/>
    <w:rsid w:val="00F275CB"/>
    <w:rsid w:val="00F307AA"/>
    <w:rsid w:val="00F34820"/>
    <w:rsid w:val="00F352C9"/>
    <w:rsid w:val="00F35556"/>
    <w:rsid w:val="00F35F4C"/>
    <w:rsid w:val="00F369C1"/>
    <w:rsid w:val="00F411CC"/>
    <w:rsid w:val="00F42165"/>
    <w:rsid w:val="00F433A7"/>
    <w:rsid w:val="00F4724A"/>
    <w:rsid w:val="00F55A3A"/>
    <w:rsid w:val="00F743A1"/>
    <w:rsid w:val="00F77C21"/>
    <w:rsid w:val="00F84DC0"/>
    <w:rsid w:val="00F87894"/>
    <w:rsid w:val="00F91750"/>
    <w:rsid w:val="00F936E4"/>
    <w:rsid w:val="00F9371F"/>
    <w:rsid w:val="00F94CE1"/>
    <w:rsid w:val="00FA321E"/>
    <w:rsid w:val="00FA5442"/>
    <w:rsid w:val="00FA6173"/>
    <w:rsid w:val="00FB34DF"/>
    <w:rsid w:val="00FC0F3E"/>
    <w:rsid w:val="00FD0ECD"/>
    <w:rsid w:val="00FD141A"/>
    <w:rsid w:val="00FE14B7"/>
    <w:rsid w:val="00FE2B9F"/>
    <w:rsid w:val="00FE3070"/>
    <w:rsid w:val="00FE66DD"/>
    <w:rsid w:val="00FF1791"/>
    <w:rsid w:val="00FF1CB5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A6ED6"/>
  <w15:docId w15:val="{D44B2E38-AE69-42FC-8415-AD87D81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4137"/>
    <w:pPr>
      <w:suppressAutoHyphens/>
      <w:spacing w:after="200" w:line="276" w:lineRule="auto"/>
    </w:pPr>
    <w:rPr>
      <w:rFonts w:ascii="Times New Roman" w:hAnsi="Times New Roman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rsid w:val="002B5C0E"/>
    <w:pPr>
      <w:outlineLvl w:val="0"/>
    </w:pPr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C0E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B5C0E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5C0E"/>
    <w:rPr>
      <w:rFonts w:ascii="Times New Roman" w:hAnsi="Times New Roman"/>
      <w:sz w:val="22"/>
      <w:szCs w:val="22"/>
      <w:lang w:eastAsia="ar-SA"/>
    </w:rPr>
  </w:style>
  <w:style w:type="paragraph" w:customStyle="1" w:styleId="Authors">
    <w:name w:val="Authors"/>
    <w:basedOn w:val="Normal"/>
    <w:rsid w:val="00042206"/>
    <w:pPr>
      <w:spacing w:before="240" w:after="240"/>
      <w:jc w:val="center"/>
    </w:pPr>
    <w:rPr>
      <w:rFonts w:cs="Times New Roman"/>
      <w:sz w:val="18"/>
    </w:rPr>
  </w:style>
  <w:style w:type="paragraph" w:customStyle="1" w:styleId="Affiliation">
    <w:name w:val="Affiliation"/>
    <w:basedOn w:val="Normal"/>
    <w:rsid w:val="00042206"/>
    <w:pPr>
      <w:spacing w:after="0" w:line="240" w:lineRule="auto"/>
      <w:jc w:val="center"/>
    </w:pPr>
    <w:rPr>
      <w:sz w:val="16"/>
      <w:szCs w:val="20"/>
      <w:lang w:val="en-GB"/>
    </w:rPr>
  </w:style>
  <w:style w:type="paragraph" w:customStyle="1" w:styleId="E-mails">
    <w:name w:val="E-mails"/>
    <w:basedOn w:val="Normal"/>
    <w:rsid w:val="00F94CE1"/>
    <w:pPr>
      <w:spacing w:before="120" w:after="0" w:line="240" w:lineRule="auto"/>
      <w:contextualSpacing/>
      <w:jc w:val="center"/>
    </w:pPr>
    <w:rPr>
      <w:rFonts w:ascii="Courier New" w:hAnsi="Courier New"/>
      <w:sz w:val="16"/>
    </w:rPr>
  </w:style>
  <w:style w:type="paragraph" w:customStyle="1" w:styleId="Paragraph">
    <w:name w:val="Paragraph"/>
    <w:basedOn w:val="Normal"/>
    <w:rsid w:val="00FF1D25"/>
    <w:pPr>
      <w:spacing w:after="0" w:line="240" w:lineRule="auto"/>
      <w:ind w:firstLine="340"/>
      <w:jc w:val="both"/>
    </w:pPr>
    <w:rPr>
      <w:rFonts w:cs="Times New Roman"/>
      <w:sz w:val="18"/>
      <w:szCs w:val="20"/>
      <w:lang w:val="en-US"/>
    </w:rPr>
  </w:style>
  <w:style w:type="paragraph" w:customStyle="1" w:styleId="List-2-numbered">
    <w:name w:val="List-2-numbered"/>
    <w:basedOn w:val="Normal"/>
    <w:rsid w:val="00D9416C"/>
    <w:pPr>
      <w:numPr>
        <w:numId w:val="6"/>
      </w:numPr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ist-3-numbered">
    <w:name w:val="List-3-numbered"/>
    <w:basedOn w:val="Normal"/>
    <w:rsid w:val="00D9416C"/>
    <w:pPr>
      <w:numPr>
        <w:numId w:val="7"/>
      </w:numPr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egenda1">
    <w:name w:val="Legenda1"/>
    <w:basedOn w:val="Normal"/>
    <w:next w:val="Paragraph"/>
    <w:rsid w:val="00BE052B"/>
    <w:pPr>
      <w:suppressAutoHyphens w:val="0"/>
      <w:spacing w:before="120" w:after="120" w:line="240" w:lineRule="auto"/>
      <w:jc w:val="center"/>
    </w:pPr>
    <w:rPr>
      <w:rFonts w:eastAsia="Arial Unicode MS" w:cs="Times New Roman"/>
      <w:iCs/>
      <w:kern w:val="1"/>
      <w:sz w:val="16"/>
      <w:szCs w:val="20"/>
      <w:lang w:val="en-US"/>
    </w:rPr>
  </w:style>
  <w:style w:type="paragraph" w:customStyle="1" w:styleId="List-bulleted">
    <w:name w:val="List-bulleted"/>
    <w:basedOn w:val="Normal"/>
    <w:rsid w:val="00004A9E"/>
    <w:pPr>
      <w:numPr>
        <w:numId w:val="1"/>
      </w:numPr>
      <w:spacing w:before="120" w:after="0" w:line="240" w:lineRule="auto"/>
      <w:ind w:left="510" w:hanging="170"/>
      <w:contextualSpacing/>
      <w:jc w:val="both"/>
    </w:pPr>
    <w:rPr>
      <w:sz w:val="18"/>
      <w:lang w:val="en-US"/>
    </w:rPr>
  </w:style>
  <w:style w:type="paragraph" w:customStyle="1" w:styleId="Keywords">
    <w:name w:val="Keywords"/>
    <w:basedOn w:val="Normal"/>
    <w:rsid w:val="00BC10E2"/>
    <w:pPr>
      <w:spacing w:before="360"/>
      <w:jc w:val="both"/>
    </w:pPr>
    <w:rPr>
      <w:rFonts w:cs="Times New Roman"/>
      <w:sz w:val="18"/>
      <w:szCs w:val="18"/>
      <w:lang w:val="en-US"/>
    </w:rPr>
  </w:style>
  <w:style w:type="paragraph" w:customStyle="1" w:styleId="Table">
    <w:name w:val="Table"/>
    <w:basedOn w:val="Normal"/>
    <w:next w:val="Paragraph"/>
    <w:rsid w:val="00117B9E"/>
    <w:pPr>
      <w:keepNext/>
      <w:widowControl w:val="0"/>
      <w:suppressLineNumbers/>
      <w:snapToGrid w:val="0"/>
      <w:spacing w:after="0" w:line="240" w:lineRule="auto"/>
      <w:ind w:left="284" w:right="284"/>
      <w:jc w:val="both"/>
    </w:pPr>
    <w:rPr>
      <w:rFonts w:eastAsia="Arial Unicode MS" w:cs="Times New Roman"/>
      <w:kern w:val="1"/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2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922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0315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B5C0E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link w:val="Heading3"/>
    <w:uiPriority w:val="9"/>
    <w:semiHidden/>
    <w:rsid w:val="002B5C0E"/>
    <w:rPr>
      <w:rFonts w:ascii="Times New Roman" w:eastAsia="Times New Roman" w:hAnsi="Times New Roman" w:cs="Times New Roman"/>
      <w:b/>
      <w:bCs/>
      <w:color w:val="4F81BD"/>
      <w:sz w:val="22"/>
      <w:szCs w:val="22"/>
      <w:lang w:eastAsia="ar-SA"/>
    </w:rPr>
  </w:style>
  <w:style w:type="numbering" w:customStyle="1" w:styleId="Styl1">
    <w:name w:val="Styl1"/>
    <w:uiPriority w:val="99"/>
    <w:rsid w:val="00E41DB1"/>
    <w:pPr>
      <w:numPr>
        <w:numId w:val="2"/>
      </w:numPr>
    </w:pPr>
  </w:style>
  <w:style w:type="paragraph" w:customStyle="1" w:styleId="List-numbered-bold">
    <w:name w:val="List-numbered-bold"/>
    <w:basedOn w:val="Normal"/>
    <w:qFormat/>
    <w:rsid w:val="003B1B33"/>
    <w:pPr>
      <w:spacing w:before="240" w:after="120" w:line="240" w:lineRule="auto"/>
    </w:pPr>
    <w:rPr>
      <w:rFonts w:cs="Times New Roman"/>
      <w:b/>
      <w:szCs w:val="16"/>
      <w:lang w:val="en-US"/>
    </w:rPr>
  </w:style>
  <w:style w:type="paragraph" w:customStyle="1" w:styleId="List-1-numbered">
    <w:name w:val="List-1-numbered"/>
    <w:basedOn w:val="List-numbered-bold"/>
    <w:rsid w:val="00DA3B2E"/>
    <w:pPr>
      <w:numPr>
        <w:numId w:val="5"/>
      </w:numPr>
      <w:spacing w:before="120" w:after="0"/>
      <w:ind w:left="510" w:hanging="170"/>
      <w:contextualSpacing/>
      <w:jc w:val="both"/>
    </w:pPr>
    <w:rPr>
      <w:b w:val="0"/>
      <w:sz w:val="18"/>
    </w:rPr>
  </w:style>
  <w:style w:type="paragraph" w:customStyle="1" w:styleId="References">
    <w:name w:val="References"/>
    <w:basedOn w:val="Normal"/>
    <w:next w:val="Paragraph"/>
    <w:rsid w:val="00516EAB"/>
    <w:pPr>
      <w:spacing w:after="0" w:line="240" w:lineRule="auto"/>
      <w:jc w:val="both"/>
    </w:pPr>
    <w:rPr>
      <w:sz w:val="16"/>
    </w:rPr>
  </w:style>
  <w:style w:type="paragraph" w:customStyle="1" w:styleId="Titlebold">
    <w:name w:val="Title_bold"/>
    <w:basedOn w:val="Normal"/>
    <w:rsid w:val="00042206"/>
    <w:pPr>
      <w:spacing w:after="0" w:line="240" w:lineRule="auto"/>
      <w:jc w:val="center"/>
    </w:pPr>
    <w:rPr>
      <w:b/>
      <w:sz w:val="24"/>
      <w:lang w:val="en-US"/>
    </w:rPr>
  </w:style>
  <w:style w:type="paragraph" w:customStyle="1" w:styleId="HTML">
    <w:name w:val="HTML"/>
    <w:basedOn w:val="Normal"/>
    <w:next w:val="Paragraph"/>
    <w:link w:val="HTMLZnak"/>
    <w:rsid w:val="00A177B2"/>
    <w:rPr>
      <w:rFonts w:ascii="Courier New" w:hAnsi="Courier New"/>
      <w:sz w:val="16"/>
    </w:rPr>
  </w:style>
  <w:style w:type="paragraph" w:styleId="NormalWeb">
    <w:name w:val="Normal (Web)"/>
    <w:basedOn w:val="Normal"/>
    <w:uiPriority w:val="99"/>
    <w:semiHidden/>
    <w:unhideWhenUsed/>
    <w:rsid w:val="00C2755E"/>
    <w:pPr>
      <w:suppressAutoHyphens w:val="0"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 w:eastAsia="en-US"/>
    </w:rPr>
  </w:style>
  <w:style w:type="paragraph" w:customStyle="1" w:styleId="Formula">
    <w:name w:val="Formula"/>
    <w:basedOn w:val="Normal"/>
    <w:next w:val="Paragraph"/>
    <w:rsid w:val="00443705"/>
    <w:pPr>
      <w:tabs>
        <w:tab w:val="right" w:pos="6663"/>
      </w:tabs>
      <w:spacing w:before="120" w:after="120"/>
      <w:jc w:val="right"/>
    </w:pPr>
    <w:rPr>
      <w:color w:val="000000"/>
      <w:sz w:val="20"/>
      <w:lang w:val="en-US"/>
    </w:rPr>
  </w:style>
  <w:style w:type="character" w:customStyle="1" w:styleId="HTMLZnak">
    <w:name w:val="HTML Znak"/>
    <w:link w:val="HTML"/>
    <w:rsid w:val="00A177B2"/>
    <w:rPr>
      <w:rFonts w:ascii="Courier New" w:hAnsi="Courier New" w:cs="Calibri"/>
      <w:sz w:val="16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C60CA8"/>
    <w:pPr>
      <w:ind w:left="720"/>
      <w:contextualSpacing/>
    </w:pPr>
  </w:style>
  <w:style w:type="character" w:styleId="Hyperlink">
    <w:name w:val="Hyperlink"/>
    <w:basedOn w:val="DefaultParagraphFont"/>
    <w:unhideWhenUsed/>
    <w:rsid w:val="00615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9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8A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A58"/>
    <w:rPr>
      <w:rFonts w:ascii="Times New Roman" w:hAnsi="Times New Roman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58"/>
    <w:rPr>
      <w:rFonts w:ascii="Times New Roman" w:hAnsi="Times New Roman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86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09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1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6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4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873-020-00323-0" TargetMode="External"/><Relationship Id="rId13" Type="http://schemas.openxmlformats.org/officeDocument/2006/relationships/hyperlink" Target="https://doi.org/10.1007/s10072-023-06981-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09/TNSRE.2025.3547616" TargetMode="External"/><Relationship Id="rId17" Type="http://schemas.openxmlformats.org/officeDocument/2006/relationships/hyperlink" Target="https://doi.org/10.1371/journal.pdig.00002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201/978100339806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bspc.2021.1027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978-981-97-2508-3_19" TargetMode="External"/><Relationship Id="rId10" Type="http://schemas.openxmlformats.org/officeDocument/2006/relationships/hyperlink" Target="https://doi.org/10.1007/s42979-024-02773-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chapter/10.1007/978-3-030-74188-4_5" TargetMode="External"/><Relationship Id="rId14" Type="http://schemas.openxmlformats.org/officeDocument/2006/relationships/hyperlink" Target="https://doi.org/10.3389/fnins.2020.005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6FF0-660B-485C-9642-6E733636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1085</Words>
  <Characters>7401</Characters>
  <Application>Microsoft Office Word</Application>
  <DocSecurity>0</DocSecurity>
  <Lines>123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ACK CYFRONET AGH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Pilipczuk</dc:creator>
  <cp:keywords/>
  <cp:lastModifiedBy>Rosmary Blanco</cp:lastModifiedBy>
  <cp:revision>18</cp:revision>
  <cp:lastPrinted>2014-02-10T17:17:00Z</cp:lastPrinted>
  <dcterms:created xsi:type="dcterms:W3CDTF">2025-08-20T15:09:00Z</dcterms:created>
  <dcterms:modified xsi:type="dcterms:W3CDTF">2025-08-21T18:46:00Z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e51ae000b378fd210d403070331941adf9a8019505742cf487f23d5fe3fdbf89</vt:lpwstr>
  </property>
</Properties>
</file>