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D086" w14:textId="4FC08E6C" w:rsidR="00587F8F" w:rsidRDefault="00587F8F" w:rsidP="7936E33D">
      <w:pPr>
        <w:pStyle w:val="Authors"/>
        <w:spacing w:line="240" w:lineRule="auto"/>
        <w:rPr>
          <w:b/>
          <w:bCs/>
          <w:sz w:val="24"/>
          <w:szCs w:val="24"/>
        </w:rPr>
      </w:pPr>
      <w:r w:rsidRPr="00587F8F">
        <w:rPr>
          <w:b/>
          <w:bCs/>
          <w:sz w:val="24"/>
          <w:szCs w:val="24"/>
        </w:rPr>
        <w:t xml:space="preserve">Advancing </w:t>
      </w:r>
      <w:r w:rsidR="005F0170">
        <w:rPr>
          <w:b/>
          <w:bCs/>
          <w:sz w:val="24"/>
          <w:szCs w:val="24"/>
        </w:rPr>
        <w:t>q</w:t>
      </w:r>
      <w:r w:rsidRPr="00587F8F">
        <w:rPr>
          <w:b/>
          <w:bCs/>
          <w:sz w:val="24"/>
          <w:szCs w:val="24"/>
        </w:rPr>
        <w:t xml:space="preserve">uality </w:t>
      </w:r>
      <w:r w:rsidR="005F0170">
        <w:rPr>
          <w:b/>
          <w:bCs/>
          <w:sz w:val="24"/>
          <w:szCs w:val="24"/>
        </w:rPr>
        <w:t>a</w:t>
      </w:r>
      <w:r w:rsidRPr="00587F8F">
        <w:rPr>
          <w:b/>
          <w:bCs/>
          <w:sz w:val="24"/>
          <w:szCs w:val="24"/>
        </w:rPr>
        <w:t xml:space="preserve">ssurance of </w:t>
      </w:r>
      <w:r w:rsidR="005F0170">
        <w:rPr>
          <w:b/>
          <w:bCs/>
          <w:sz w:val="24"/>
          <w:szCs w:val="24"/>
        </w:rPr>
        <w:t>i</w:t>
      </w:r>
      <w:r w:rsidRPr="00587F8F">
        <w:rPr>
          <w:b/>
          <w:bCs/>
          <w:sz w:val="24"/>
          <w:szCs w:val="24"/>
        </w:rPr>
        <w:t xml:space="preserve">on </w:t>
      </w:r>
      <w:r w:rsidR="005F0170">
        <w:rPr>
          <w:b/>
          <w:bCs/>
          <w:sz w:val="24"/>
          <w:szCs w:val="24"/>
        </w:rPr>
        <w:t>b</w:t>
      </w:r>
      <w:r w:rsidRPr="00587F8F">
        <w:rPr>
          <w:b/>
          <w:bCs/>
          <w:sz w:val="24"/>
          <w:szCs w:val="24"/>
        </w:rPr>
        <w:t xml:space="preserve">eam </w:t>
      </w:r>
      <w:r w:rsidR="005F0170">
        <w:rPr>
          <w:b/>
          <w:bCs/>
          <w:sz w:val="24"/>
          <w:szCs w:val="24"/>
        </w:rPr>
        <w:t>r</w:t>
      </w:r>
      <w:r w:rsidRPr="00587F8F">
        <w:rPr>
          <w:b/>
          <w:bCs/>
          <w:sz w:val="24"/>
          <w:szCs w:val="24"/>
        </w:rPr>
        <w:t xml:space="preserve">adiotherapy </w:t>
      </w:r>
      <w:r w:rsidR="005F0170">
        <w:rPr>
          <w:b/>
          <w:bCs/>
          <w:sz w:val="24"/>
          <w:szCs w:val="24"/>
        </w:rPr>
        <w:t>for</w:t>
      </w:r>
      <w:r w:rsidRPr="00587F8F">
        <w:rPr>
          <w:b/>
          <w:bCs/>
          <w:sz w:val="24"/>
          <w:szCs w:val="24"/>
        </w:rPr>
        <w:t xml:space="preserve"> </w:t>
      </w:r>
      <w:r w:rsidR="005F0170">
        <w:rPr>
          <w:b/>
          <w:bCs/>
          <w:sz w:val="24"/>
          <w:szCs w:val="24"/>
        </w:rPr>
        <w:t>c</w:t>
      </w:r>
      <w:r w:rsidRPr="00587F8F">
        <w:rPr>
          <w:b/>
          <w:bCs/>
          <w:sz w:val="24"/>
          <w:szCs w:val="24"/>
        </w:rPr>
        <w:t>ancer</w:t>
      </w:r>
      <w:r w:rsidR="005F0170">
        <w:rPr>
          <w:b/>
          <w:bCs/>
          <w:sz w:val="24"/>
          <w:szCs w:val="24"/>
        </w:rPr>
        <w:t>s</w:t>
      </w:r>
    </w:p>
    <w:p w14:paraId="41261C80" w14:textId="186F8950" w:rsidR="006507F4" w:rsidRPr="00003B65" w:rsidRDefault="392E70F9" w:rsidP="7936E33D">
      <w:pPr>
        <w:pStyle w:val="Authors"/>
        <w:spacing w:line="240" w:lineRule="auto"/>
      </w:pPr>
      <w:r>
        <w:t>Mateusz Wójcik</w:t>
      </w:r>
      <w:r w:rsidR="6A62A213" w:rsidRPr="7936E33D">
        <w:rPr>
          <w:vertAlign w:val="superscript"/>
        </w:rPr>
        <w:t>1</w:t>
      </w:r>
      <w:r w:rsidR="76CD8D4E" w:rsidRPr="7936E33D">
        <w:rPr>
          <w:vertAlign w:val="superscript"/>
        </w:rPr>
        <w:t>,3</w:t>
      </w:r>
      <w:r>
        <w:t>,</w:t>
      </w:r>
      <w:r w:rsidR="7A8BC055">
        <w:t xml:space="preserve"> </w:t>
      </w:r>
      <w:r>
        <w:t>Leszek Grzanka</w:t>
      </w:r>
      <w:r w:rsidR="7F0CD5A2" w:rsidRPr="7936E33D">
        <w:rPr>
          <w:vertAlign w:val="superscript"/>
        </w:rPr>
        <w:t>1,2</w:t>
      </w:r>
      <w:r w:rsidR="3A8DF76C">
        <w:t>,</w:t>
      </w:r>
      <w:r w:rsidR="4B5EC4D3">
        <w:t xml:space="preserve"> </w:t>
      </w:r>
      <w:r w:rsidR="3A8DF76C">
        <w:t>Jeppe Brage Christensen</w:t>
      </w:r>
      <w:r w:rsidR="49D3E2F3" w:rsidRPr="7936E33D">
        <w:rPr>
          <w:vertAlign w:val="superscript"/>
        </w:rPr>
        <w:t>3</w:t>
      </w:r>
    </w:p>
    <w:p w14:paraId="3AEA05F9" w14:textId="4F8A8AEC" w:rsidR="006507F4" w:rsidRPr="00EF0B8C" w:rsidRDefault="44CEB825" w:rsidP="7936E33D">
      <w:pPr>
        <w:pStyle w:val="Authors"/>
        <w:spacing w:before="0" w:after="0" w:line="240" w:lineRule="auto"/>
        <w:ind w:firstLine="708"/>
        <w:contextualSpacing/>
        <w:rPr>
          <w:lang w:val="pl-PL"/>
        </w:rPr>
      </w:pPr>
      <w:r w:rsidRPr="7936E33D">
        <w:rPr>
          <w:vertAlign w:val="superscript"/>
        </w:rPr>
        <w:t xml:space="preserve">1 </w:t>
      </w:r>
      <w:r>
        <w:t>AGH University of Krakow</w:t>
      </w:r>
      <w:r w:rsidR="3BB8E063">
        <w:t xml:space="preserve">, al. </w:t>
      </w:r>
      <w:r w:rsidR="3BB8E063" w:rsidRPr="00EF0B8C">
        <w:rPr>
          <w:lang w:val="pl-PL"/>
        </w:rPr>
        <w:t>Mickiewicza 30, 30-059 Krakó</w:t>
      </w:r>
      <w:r w:rsidR="6312A1C6" w:rsidRPr="00EF0B8C">
        <w:rPr>
          <w:lang w:val="pl-PL"/>
        </w:rPr>
        <w:t>w</w:t>
      </w:r>
      <w:r w:rsidR="5994F32A" w:rsidRPr="00EF0B8C">
        <w:rPr>
          <w:lang w:val="pl-PL"/>
        </w:rPr>
        <w:t>, Poland</w:t>
      </w:r>
    </w:p>
    <w:p w14:paraId="3C785C49" w14:textId="6E1AC88D" w:rsidR="006507F4" w:rsidRPr="00C6549B" w:rsidRDefault="6312A1C6" w:rsidP="7936E33D">
      <w:pPr>
        <w:pStyle w:val="Authors"/>
        <w:spacing w:before="0" w:after="0" w:line="240" w:lineRule="auto"/>
        <w:contextualSpacing/>
        <w:rPr>
          <w:lang w:val="de-CH"/>
        </w:rPr>
      </w:pPr>
      <w:r w:rsidRPr="00C6549B">
        <w:rPr>
          <w:vertAlign w:val="superscript"/>
          <w:lang w:val="de-CH"/>
        </w:rPr>
        <w:t>2</w:t>
      </w:r>
      <w:r w:rsidRPr="00C6549B">
        <w:rPr>
          <w:lang w:val="de-CH"/>
        </w:rPr>
        <w:t xml:space="preserve"> IFJ PAN, </w:t>
      </w:r>
      <w:proofErr w:type="spellStart"/>
      <w:r w:rsidRPr="00C6549B">
        <w:rPr>
          <w:lang w:val="de-CH"/>
        </w:rPr>
        <w:t>Radzikowskiego</w:t>
      </w:r>
      <w:proofErr w:type="spellEnd"/>
      <w:r w:rsidRPr="00C6549B">
        <w:rPr>
          <w:lang w:val="de-CH"/>
        </w:rPr>
        <w:t xml:space="preserve"> 152, 31-342 Kraków</w:t>
      </w:r>
      <w:r w:rsidR="0AA8D81F" w:rsidRPr="00C6549B">
        <w:rPr>
          <w:lang w:val="de-CH"/>
        </w:rPr>
        <w:t xml:space="preserve">, </w:t>
      </w:r>
      <w:proofErr w:type="spellStart"/>
      <w:r w:rsidR="0AA8D81F" w:rsidRPr="00C6549B">
        <w:rPr>
          <w:lang w:val="de-CH"/>
        </w:rPr>
        <w:t>Poland</w:t>
      </w:r>
      <w:proofErr w:type="spellEnd"/>
    </w:p>
    <w:p w14:paraId="24409041" w14:textId="21BB5BCA" w:rsidR="006507F4" w:rsidRPr="00003B65" w:rsidRDefault="7B4C6873" w:rsidP="7936E33D">
      <w:pPr>
        <w:pStyle w:val="Authors"/>
        <w:spacing w:before="0" w:after="0" w:line="240" w:lineRule="auto"/>
        <w:contextualSpacing/>
        <w:rPr>
          <w:lang w:val="de-DE"/>
        </w:rPr>
      </w:pPr>
      <w:r w:rsidRPr="7936E33D">
        <w:rPr>
          <w:vertAlign w:val="superscript"/>
          <w:lang w:val="de-DE"/>
        </w:rPr>
        <w:t>3</w:t>
      </w:r>
      <w:r w:rsidR="3BB8E063" w:rsidRPr="7936E33D">
        <w:rPr>
          <w:lang w:val="de-DE"/>
        </w:rPr>
        <w:t xml:space="preserve"> </w:t>
      </w:r>
      <w:proofErr w:type="gramStart"/>
      <w:r w:rsidR="3BB8E063" w:rsidRPr="7936E33D">
        <w:rPr>
          <w:lang w:val="de-DE"/>
        </w:rPr>
        <w:t>Paul Scherrer Institute</w:t>
      </w:r>
      <w:proofErr w:type="gramEnd"/>
      <w:r w:rsidR="3BB8E063" w:rsidRPr="7936E33D">
        <w:rPr>
          <w:lang w:val="de-DE"/>
        </w:rPr>
        <w:t xml:space="preserve">, </w:t>
      </w:r>
      <w:proofErr w:type="spellStart"/>
      <w:r w:rsidR="3BB8E063" w:rsidRPr="7936E33D">
        <w:rPr>
          <w:lang w:val="de-DE"/>
        </w:rPr>
        <w:t>Forschungsstrasse</w:t>
      </w:r>
      <w:proofErr w:type="spellEnd"/>
      <w:r w:rsidR="3BB8E063" w:rsidRPr="7936E33D">
        <w:rPr>
          <w:lang w:val="de-DE"/>
        </w:rPr>
        <w:t xml:space="preserve"> 111, 5232 </w:t>
      </w:r>
      <w:proofErr w:type="spellStart"/>
      <w:r w:rsidR="3BB8E063" w:rsidRPr="7936E33D">
        <w:rPr>
          <w:lang w:val="de-DE"/>
        </w:rPr>
        <w:t>Villigen</w:t>
      </w:r>
      <w:proofErr w:type="spellEnd"/>
      <w:r w:rsidR="4E59EA9D" w:rsidRPr="7936E33D">
        <w:rPr>
          <w:lang w:val="de-DE"/>
        </w:rPr>
        <w:t xml:space="preserve">, </w:t>
      </w:r>
      <w:proofErr w:type="spellStart"/>
      <w:r w:rsidR="4E59EA9D" w:rsidRPr="7936E33D">
        <w:rPr>
          <w:lang w:val="de-DE"/>
        </w:rPr>
        <w:t>Switzerland</w:t>
      </w:r>
      <w:proofErr w:type="spellEnd"/>
    </w:p>
    <w:p w14:paraId="663DB3EE" w14:textId="3CB1B758" w:rsidR="006507F4" w:rsidRPr="00C6549B" w:rsidRDefault="498ED50F" w:rsidP="7936E33D">
      <w:pPr>
        <w:pStyle w:val="Authors"/>
        <w:spacing w:before="0" w:after="0" w:line="240" w:lineRule="auto"/>
        <w:rPr>
          <w:lang w:val="de-DE"/>
        </w:rPr>
      </w:pPr>
      <w:hyperlink r:id="rId8">
        <w:r w:rsidRPr="00C6549B">
          <w:rPr>
            <w:rStyle w:val="Hyperlink"/>
            <w:lang w:val="de-DE"/>
          </w:rPr>
          <w:t>{</w:t>
        </w:r>
      </w:hyperlink>
      <w:r w:rsidR="29B69C40" w:rsidRPr="00C6549B">
        <w:rPr>
          <w:rStyle w:val="Hyperlink"/>
          <w:lang w:val="de-DE"/>
        </w:rPr>
        <w:t>m</w:t>
      </w:r>
      <w:r w:rsidR="0DB329B5" w:rsidRPr="00C6549B">
        <w:rPr>
          <w:rStyle w:val="Hyperlink"/>
          <w:lang w:val="de-DE"/>
        </w:rPr>
        <w:t>wojci@stu</w:t>
      </w:r>
      <w:r w:rsidR="02D11B6B" w:rsidRPr="00C6549B">
        <w:rPr>
          <w:rStyle w:val="Hyperlink"/>
          <w:lang w:val="de-DE"/>
        </w:rPr>
        <w:t>d</w:t>
      </w:r>
      <w:r w:rsidR="0DB329B5" w:rsidRPr="00C6549B">
        <w:rPr>
          <w:rStyle w:val="Hyperlink"/>
          <w:lang w:val="de-DE"/>
        </w:rPr>
        <w:t>ent.agh.edu.pl</w:t>
      </w:r>
      <w:r w:rsidRPr="00C6549B">
        <w:rPr>
          <w:lang w:val="de-DE"/>
        </w:rPr>
        <w:t>,</w:t>
      </w:r>
      <w:r w:rsidR="29065AE5" w:rsidRPr="00C6549B">
        <w:rPr>
          <w:lang w:val="de-DE"/>
        </w:rPr>
        <w:t xml:space="preserve"> </w:t>
      </w:r>
      <w:hyperlink r:id="rId9">
        <w:r w:rsidR="0153C3CD" w:rsidRPr="00C6549B">
          <w:rPr>
            <w:rStyle w:val="Hyperlink"/>
            <w:lang w:val="de-DE"/>
          </w:rPr>
          <w:t>leszek.grzanka@ifj.edu.pl</w:t>
        </w:r>
      </w:hyperlink>
      <w:r w:rsidR="678E7FDD" w:rsidRPr="00C6549B">
        <w:rPr>
          <w:lang w:val="de-DE"/>
        </w:rPr>
        <w:t xml:space="preserve">, </w:t>
      </w:r>
      <w:hyperlink r:id="rId10">
        <w:r w:rsidR="678E7FDD" w:rsidRPr="00C6549B">
          <w:rPr>
            <w:rStyle w:val="Hyperlink"/>
            <w:lang w:val="de-DE"/>
          </w:rPr>
          <w:t>jeppe.christensen@psi.ch</w:t>
        </w:r>
      </w:hyperlink>
      <w:r w:rsidR="0153C3CD" w:rsidRPr="00C6549B">
        <w:rPr>
          <w:lang w:val="de-DE"/>
        </w:rPr>
        <w:t>}</w:t>
      </w:r>
      <w:r w:rsidR="00FD0ECD" w:rsidRPr="00C6549B">
        <w:rPr>
          <w:lang w:val="de-DE"/>
        </w:rPr>
        <w:br/>
      </w:r>
      <w:r w:rsidR="00FD0ECD" w:rsidRPr="00C6549B">
        <w:rPr>
          <w:lang w:val="de-DE"/>
        </w:rPr>
        <w:br/>
      </w:r>
      <w:r w:rsidRPr="00C6549B">
        <w:rPr>
          <w:b/>
          <w:bCs/>
          <w:lang w:val="de-DE"/>
        </w:rPr>
        <w:t>Keywords</w:t>
      </w:r>
      <w:r w:rsidR="312A653E" w:rsidRPr="00C6549B">
        <w:rPr>
          <w:lang w:val="de-DE"/>
        </w:rPr>
        <w:t>:</w:t>
      </w:r>
      <w:r w:rsidR="182F2965" w:rsidRPr="00C6549B">
        <w:rPr>
          <w:lang w:val="de-DE"/>
        </w:rPr>
        <w:t xml:space="preserve"> </w:t>
      </w:r>
      <w:r w:rsidR="465FA0E1" w:rsidRPr="00C6549B">
        <w:rPr>
          <w:lang w:val="de-DE"/>
        </w:rPr>
        <w:t xml:space="preserve">HPC, </w:t>
      </w:r>
      <w:proofErr w:type="spellStart"/>
      <w:r w:rsidR="777C2FF6" w:rsidRPr="00C6549B">
        <w:rPr>
          <w:lang w:val="de-DE"/>
        </w:rPr>
        <w:t>medical</w:t>
      </w:r>
      <w:proofErr w:type="spellEnd"/>
      <w:r w:rsidR="777C2FF6" w:rsidRPr="00C6549B">
        <w:rPr>
          <w:lang w:val="de-DE"/>
        </w:rPr>
        <w:t xml:space="preserve"> </w:t>
      </w:r>
      <w:proofErr w:type="spellStart"/>
      <w:r w:rsidR="777C2FF6" w:rsidRPr="00C6549B">
        <w:rPr>
          <w:lang w:val="de-DE"/>
        </w:rPr>
        <w:t>simulation</w:t>
      </w:r>
      <w:proofErr w:type="spellEnd"/>
      <w:r w:rsidR="182F2965" w:rsidRPr="00C6549B">
        <w:rPr>
          <w:lang w:val="de-DE"/>
        </w:rPr>
        <w:t xml:space="preserve">, </w:t>
      </w:r>
      <w:proofErr w:type="spellStart"/>
      <w:r w:rsidR="0A215629" w:rsidRPr="00C6549B">
        <w:rPr>
          <w:lang w:val="de-DE"/>
        </w:rPr>
        <w:t>ion</w:t>
      </w:r>
      <w:proofErr w:type="spellEnd"/>
      <w:r w:rsidR="0A215629" w:rsidRPr="00C6549B">
        <w:rPr>
          <w:lang w:val="de-DE"/>
        </w:rPr>
        <w:t xml:space="preserve"> </w:t>
      </w:r>
      <w:proofErr w:type="spellStart"/>
      <w:r w:rsidR="0A215629" w:rsidRPr="00C6549B">
        <w:rPr>
          <w:lang w:val="de-DE"/>
        </w:rPr>
        <w:t>chamber</w:t>
      </w:r>
      <w:proofErr w:type="spellEnd"/>
      <w:r w:rsidR="0A215629" w:rsidRPr="00C6549B">
        <w:rPr>
          <w:lang w:val="de-DE"/>
        </w:rPr>
        <w:t xml:space="preserve">, </w:t>
      </w:r>
      <w:proofErr w:type="spellStart"/>
      <w:r w:rsidR="0783A1A2" w:rsidRPr="00C6549B">
        <w:rPr>
          <w:lang w:val="de-DE"/>
        </w:rPr>
        <w:t>particle</w:t>
      </w:r>
      <w:proofErr w:type="spellEnd"/>
      <w:r w:rsidR="0A215629" w:rsidRPr="00C6549B">
        <w:rPr>
          <w:lang w:val="de-DE"/>
        </w:rPr>
        <w:t xml:space="preserve"> </w:t>
      </w:r>
      <w:proofErr w:type="spellStart"/>
      <w:r w:rsidR="283BDF84" w:rsidRPr="00C6549B">
        <w:rPr>
          <w:lang w:val="de-DE"/>
        </w:rPr>
        <w:t>therapy</w:t>
      </w:r>
      <w:proofErr w:type="spellEnd"/>
      <w:r w:rsidR="0A215629" w:rsidRPr="00C6549B">
        <w:rPr>
          <w:lang w:val="de-DE"/>
        </w:rPr>
        <w:t xml:space="preserve">, </w:t>
      </w:r>
      <w:proofErr w:type="spellStart"/>
      <w:r w:rsidR="3D601FBA" w:rsidRPr="00C6549B">
        <w:rPr>
          <w:lang w:val="de-DE"/>
        </w:rPr>
        <w:t>recombination</w:t>
      </w:r>
      <w:proofErr w:type="spellEnd"/>
    </w:p>
    <w:p w14:paraId="2B8F3E13" w14:textId="2E33F9D4" w:rsidR="0017589D" w:rsidRPr="0017589D" w:rsidRDefault="0A54A61B" w:rsidP="7936E33D">
      <w:pPr>
        <w:pStyle w:val="List-numbered-bold"/>
        <w:numPr>
          <w:ilvl w:val="0"/>
          <w:numId w:val="22"/>
        </w:numPr>
        <w:ind w:left="227" w:hanging="227"/>
        <w:rPr>
          <w:sz w:val="20"/>
          <w:szCs w:val="20"/>
        </w:rPr>
      </w:pPr>
      <w:r w:rsidRPr="7936E33D">
        <w:t>Introduction</w:t>
      </w:r>
      <w:r w:rsidR="35B720E6" w:rsidRPr="7936E33D">
        <w:t xml:space="preserve"> </w:t>
      </w:r>
    </w:p>
    <w:p w14:paraId="3BDB0B49" w14:textId="7A369CEC" w:rsidR="187AA669" w:rsidRDefault="54154175" w:rsidP="7936E33D">
      <w:pPr>
        <w:pStyle w:val="Paragraph"/>
        <w:spacing w:line="240" w:lineRule="auto"/>
        <w:rPr>
          <w:sz w:val="16"/>
          <w:szCs w:val="16"/>
        </w:rPr>
      </w:pPr>
      <w:r w:rsidRPr="7936E33D">
        <w:t>Radiotherapy has been a key component in cancer treatment for more than 100 years.</w:t>
      </w:r>
      <w:r w:rsidR="3C7A91FD" w:rsidRPr="7936E33D">
        <w:t xml:space="preserve"> Beyond conventional radiotherapy</w:t>
      </w:r>
      <w:r w:rsidR="5A8E6ED2" w:rsidRPr="7936E33D">
        <w:t xml:space="preserve"> with photons</w:t>
      </w:r>
      <w:r w:rsidR="3C7A91FD" w:rsidRPr="7936E33D">
        <w:t>,</w:t>
      </w:r>
      <w:r w:rsidR="31F8FF0D" w:rsidRPr="7936E33D">
        <w:t xml:space="preserve"> therapy with ions, known as particle </w:t>
      </w:r>
      <w:r w:rsidR="11FA7BB3" w:rsidRPr="7936E33D">
        <w:t>therapy [</w:t>
      </w:r>
      <w:r w:rsidR="5715C295" w:rsidRPr="7936E33D">
        <w:t>3</w:t>
      </w:r>
      <w:r w:rsidR="11FA7BB3" w:rsidRPr="7936E33D">
        <w:t xml:space="preserve">], </w:t>
      </w:r>
      <w:r w:rsidR="68A304E6" w:rsidRPr="7936E33D">
        <w:t>is increasing</w:t>
      </w:r>
      <w:r w:rsidR="735245A6" w:rsidRPr="7936E33D">
        <w:t xml:space="preserve"> worldwide</w:t>
      </w:r>
      <w:r w:rsidR="3C7A91FD" w:rsidRPr="7936E33D">
        <w:t>. Furthermore, the emerging concept of ultra-high dose rate (UHDR) radiotherapy, or FLASH, offers the potential for an even greater reduction in radiation-induced toxicities.</w:t>
      </w:r>
      <w:r w:rsidR="37DC1B3C" w:rsidRPr="7936E33D">
        <w:t xml:space="preserve"> </w:t>
      </w:r>
      <w:r w:rsidR="7936E33D" w:rsidRPr="7936E33D">
        <w:t xml:space="preserve">Prior to all therapies with particles, a thorough quality assurance is conducted with </w:t>
      </w:r>
      <w:proofErr w:type="spellStart"/>
      <w:r w:rsidR="7936E33D" w:rsidRPr="7936E33D">
        <w:t>ionisation</w:t>
      </w:r>
      <w:proofErr w:type="spellEnd"/>
      <w:r w:rsidR="7936E33D" w:rsidRPr="7936E33D">
        <w:t xml:space="preserve"> chambers. </w:t>
      </w:r>
      <w:r w:rsidR="55CF396E" w:rsidRPr="7936E33D">
        <w:t>Measurements</w:t>
      </w:r>
      <w:r w:rsidR="7936E33D" w:rsidRPr="7936E33D">
        <w:t xml:space="preserve"> that rely on multiple corrections, including so-called ion recombination.</w:t>
      </w:r>
    </w:p>
    <w:p w14:paraId="4B9205CD" w14:textId="4FB3DA27" w:rsidR="006507F4" w:rsidRDefault="6ABF6D51" w:rsidP="7936E33D">
      <w:pPr>
        <w:pStyle w:val="List-numbered-bold"/>
        <w:numPr>
          <w:ilvl w:val="0"/>
          <w:numId w:val="22"/>
        </w:numPr>
        <w:ind w:left="227" w:hanging="227"/>
        <w:rPr>
          <w:b w:val="0"/>
          <w:bCs w:val="0"/>
        </w:rPr>
      </w:pPr>
      <w:r w:rsidRPr="7936E33D">
        <w:t xml:space="preserve">Description of the problem </w:t>
      </w:r>
    </w:p>
    <w:p w14:paraId="65B0A183" w14:textId="7C099D87" w:rsidR="00160418" w:rsidRDefault="129770D5" w:rsidP="7936E33D">
      <w:pPr>
        <w:pStyle w:val="Paragraph"/>
        <w:spacing w:line="240" w:lineRule="auto"/>
        <w:ind w:firstLine="227"/>
      </w:pPr>
      <w:r w:rsidRPr="7936E33D">
        <w:t>Ionization chambers are considered the gold standard for determining dose in clinical and experimental settings, as they measure ionizing radiation by collecting charges produced in the medium [6]. A major challenge arises because some ions recombine before collection, thereby reducing the measured charge. The recombination correction factor must therefore be accurately determined to ensure a correct treatment of the patient</w:t>
      </w:r>
      <w:r w:rsidR="00806C53">
        <w:t>.</w:t>
      </w:r>
    </w:p>
    <w:p w14:paraId="39277414" w14:textId="0D98FA6C" w:rsidR="00160418" w:rsidRDefault="129770D5" w:rsidP="7936E33D">
      <w:pPr>
        <w:pStyle w:val="Paragraph"/>
        <w:spacing w:line="240" w:lineRule="auto"/>
        <w:ind w:firstLine="708"/>
      </w:pPr>
      <w:r w:rsidRPr="7936E33D">
        <w:t>Analytical theories describing this effect were developed in the 20th century, primarily by Jaffé [2] and later extended by Boag. While these models work well at low dose rates—where the recombination factor is below 1 %—at higher dose rates the factor may drop by up to 50%. In such cases, analytical theory fails to provide accurate corrections. To tackle this long-standing challenge and enable precise determination of ion recombination correction factors, we introduce the first dedicated numerical toolkit that leverages modern, state-of-the-art computational methods to faithfully solve the underlying physics.</w:t>
      </w:r>
    </w:p>
    <w:p w14:paraId="507F682E" w14:textId="7541FC73" w:rsidR="00160418" w:rsidRDefault="063E6536" w:rsidP="7936E33D">
      <w:pPr>
        <w:pStyle w:val="List-numbered-bold"/>
        <w:numPr>
          <w:ilvl w:val="0"/>
          <w:numId w:val="22"/>
        </w:numPr>
        <w:ind w:left="227" w:hanging="227"/>
        <w:rPr>
          <w:sz w:val="20"/>
          <w:szCs w:val="20"/>
        </w:rPr>
      </w:pPr>
      <w:r w:rsidRPr="7936E33D">
        <w:t>Related work</w:t>
      </w:r>
    </w:p>
    <w:p w14:paraId="58E5A6B7" w14:textId="24DE88F5" w:rsidR="30A8F9D2" w:rsidRDefault="730DD223" w:rsidP="00D50DFF">
      <w:pPr>
        <w:pStyle w:val="Paragraph"/>
        <w:spacing w:line="240" w:lineRule="auto"/>
        <w:ind w:firstLine="227"/>
      </w:pPr>
      <w:r w:rsidRPr="7936E33D">
        <w:t>Research in this direction has been motivated by the FLASH initiative, as UHDR radiotherapy moves toward clinical translation.</w:t>
      </w:r>
      <w:r w:rsidR="4E155D7F" w:rsidRPr="7936E33D">
        <w:t xml:space="preserve"> Our toolkit</w:t>
      </w:r>
      <w:r w:rsidRPr="7936E33D">
        <w:t xml:space="preserve"> </w:t>
      </w:r>
      <w:proofErr w:type="spellStart"/>
      <w:r w:rsidRPr="7936E33D">
        <w:t>IonTracks</w:t>
      </w:r>
      <w:proofErr w:type="spellEnd"/>
      <w:r w:rsidRPr="7936E33D">
        <w:t xml:space="preserve"> is a direct continuation of prior work </w:t>
      </w:r>
      <w:r w:rsidR="6A570E82" w:rsidRPr="7936E33D">
        <w:t>[1]</w:t>
      </w:r>
      <w:r w:rsidRPr="7936E33D">
        <w:t>, but introduces a fundamentally different simulation strategy, allowing more detailed modeling of recombination and transport phenomena.</w:t>
      </w:r>
      <w:r w:rsidR="24FC3CB9" w:rsidRPr="7936E33D">
        <w:t xml:space="preserve"> Other studies rely on techniques that cannot </w:t>
      </w:r>
      <w:r w:rsidR="4D902E01" w:rsidRPr="7936E33D">
        <w:t>account</w:t>
      </w:r>
      <w:r w:rsidR="22A71BFC" w:rsidRPr="7936E33D">
        <w:t xml:space="preserve"> </w:t>
      </w:r>
      <w:r w:rsidR="24FC3CB9" w:rsidRPr="7936E33D">
        <w:t xml:space="preserve">for the high </w:t>
      </w:r>
      <w:proofErr w:type="spellStart"/>
      <w:r w:rsidR="24FC3CB9" w:rsidRPr="7936E33D">
        <w:t>ionisation</w:t>
      </w:r>
      <w:proofErr w:type="spellEnd"/>
      <w:r w:rsidR="24FC3CB9" w:rsidRPr="7936E33D">
        <w:t xml:space="preserve"> density within particle therapy tracks.</w:t>
      </w:r>
    </w:p>
    <w:p w14:paraId="3C18F7F9" w14:textId="66A03189" w:rsidR="00717D9D" w:rsidRDefault="35B720E6" w:rsidP="7936E33D">
      <w:pPr>
        <w:pStyle w:val="List-numbered-bold"/>
        <w:numPr>
          <w:ilvl w:val="0"/>
          <w:numId w:val="22"/>
        </w:numPr>
        <w:ind w:left="227" w:hanging="227"/>
        <w:rPr>
          <w:b w:val="0"/>
          <w:bCs w:val="0"/>
        </w:rPr>
      </w:pPr>
      <w:r w:rsidRPr="7936E33D">
        <w:t xml:space="preserve">Solution </w:t>
      </w:r>
      <w:r w:rsidR="2C5DA6C7" w:rsidRPr="7936E33D">
        <w:t xml:space="preserve">to </w:t>
      </w:r>
      <w:r w:rsidRPr="7936E33D">
        <w:t>the problem</w:t>
      </w:r>
    </w:p>
    <w:p w14:paraId="009AC5EA" w14:textId="10AAAB43" w:rsidR="5DA5AADD" w:rsidRDefault="29792352" w:rsidP="7936E33D">
      <w:pPr>
        <w:pStyle w:val="Paragraph"/>
        <w:spacing w:line="240" w:lineRule="auto"/>
        <w:rPr>
          <w:sz w:val="16"/>
          <w:szCs w:val="16"/>
        </w:rPr>
      </w:pPr>
      <w:r w:rsidRPr="7936E33D">
        <w:t xml:space="preserve">The implementation leverages the open-source </w:t>
      </w:r>
      <w:proofErr w:type="spellStart"/>
      <w:r w:rsidRPr="7936E33D">
        <w:t>FEniCS</w:t>
      </w:r>
      <w:proofErr w:type="spellEnd"/>
      <w:r w:rsidRPr="7936E33D">
        <w:t xml:space="preserve"> project</w:t>
      </w:r>
      <w:r w:rsidR="63DBA0C2" w:rsidRPr="7936E33D">
        <w:t xml:space="preserve"> [</w:t>
      </w:r>
      <w:r w:rsidR="4AD82A6A" w:rsidRPr="7936E33D">
        <w:t>5</w:t>
      </w:r>
      <w:r w:rsidR="63DBA0C2" w:rsidRPr="7936E33D">
        <w:t>]</w:t>
      </w:r>
      <w:r w:rsidRPr="7936E33D">
        <w:t xml:space="preserve">, enabling efficient numerical solutions of partial differential equations (PDEs) relevant to charge transport and recombination. Python-based front-end code provides ease of use, while C++ back-end libraries deliver high computational performance. A dedicated abstraction layer allows users to flexibly modify simulation parameters without editing source code. Considerable effort was devoted to </w:t>
      </w:r>
      <w:r w:rsidRPr="7936E33D">
        <w:lastRenderedPageBreak/>
        <w:t>ensuring numerical stability and minimizing computational errors</w:t>
      </w:r>
      <w:r w:rsidR="48344A52" w:rsidRPr="7936E33D">
        <w:t xml:space="preserve">. </w:t>
      </w:r>
      <w:r w:rsidRPr="7936E33D">
        <w:t xml:space="preserve">Various meshing strategies were tested using </w:t>
      </w:r>
      <w:proofErr w:type="spellStart"/>
      <w:r w:rsidR="072B08FC" w:rsidRPr="7936E33D">
        <w:t>g</w:t>
      </w:r>
      <w:r w:rsidRPr="7936E33D">
        <w:t>msh</w:t>
      </w:r>
      <w:proofErr w:type="spellEnd"/>
      <w:r w:rsidR="3C628C4F" w:rsidRPr="7936E33D">
        <w:t xml:space="preserve"> [4]</w:t>
      </w:r>
      <w:r w:rsidRPr="7936E33D">
        <w:t xml:space="preserve">, from uniform to adaptive approaches, and results were visualized with </w:t>
      </w:r>
      <w:proofErr w:type="spellStart"/>
      <w:r w:rsidRPr="7936E33D">
        <w:t>ParaView</w:t>
      </w:r>
      <w:proofErr w:type="spellEnd"/>
      <w:r w:rsidRPr="7936E33D">
        <w:t>.</w:t>
      </w:r>
      <w:r w:rsidR="66DCD0AC" w:rsidRPr="7936E33D">
        <w:t xml:space="preserve"> The software is designed to efficiently utilize multi-threaded execution, enabling both seamless use on personal computers and scalable performance on HPC machines such as Ares.</w:t>
      </w:r>
    </w:p>
    <w:p w14:paraId="7AC8BAD0" w14:textId="01B3AE69" w:rsidR="00FD0ECD" w:rsidRDefault="00FD0ECD" w:rsidP="7936E33D">
      <w:pPr>
        <w:pStyle w:val="Paragraph"/>
        <w:ind w:firstLine="0"/>
      </w:pPr>
    </w:p>
    <w:p w14:paraId="41C916F7" w14:textId="6CADD823" w:rsidR="00F16DA5" w:rsidRDefault="615BCBFC" w:rsidP="7936E33D">
      <w:pPr>
        <w:jc w:val="center"/>
        <w:rPr>
          <w:kern w:val="1"/>
        </w:rPr>
      </w:pPr>
      <w:r>
        <w:rPr>
          <w:noProof/>
        </w:rPr>
        <w:drawing>
          <wp:inline distT="0" distB="0" distL="0" distR="0" wp14:anchorId="796A7211" wp14:editId="56D3FCF1">
            <wp:extent cx="2908511" cy="1578360"/>
            <wp:effectExtent l="0" t="0" r="0" b="0"/>
            <wp:docPr id="61949722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9722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511" cy="157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DC169" w14:textId="7DF83D54" w:rsidR="00FD0ECD" w:rsidRPr="00DA6790" w:rsidRDefault="16E6AA83" w:rsidP="00DA6790">
      <w:pPr>
        <w:pStyle w:val="List-numbered-bold"/>
        <w:ind w:left="227"/>
      </w:pPr>
      <w:r w:rsidRPr="41262D9E">
        <w:rPr>
          <w:rFonts w:eastAsia="Arial Unicode MS"/>
          <w:b w:val="0"/>
          <w:bCs w:val="0"/>
          <w:kern w:val="1"/>
          <w:sz w:val="16"/>
          <w:szCs w:val="16"/>
        </w:rPr>
        <w:t xml:space="preserve">Fig.1. </w:t>
      </w:r>
      <w:r w:rsidR="0493BA27" w:rsidRPr="41262D9E">
        <w:rPr>
          <w:sz w:val="18"/>
          <w:szCs w:val="18"/>
        </w:rPr>
        <w:t xml:space="preserve">Example </w:t>
      </w:r>
      <w:r w:rsidR="111BEE44" w:rsidRPr="41262D9E">
        <w:rPr>
          <w:sz w:val="18"/>
          <w:szCs w:val="18"/>
        </w:rPr>
        <w:t xml:space="preserve">simulation of a parallel plate </w:t>
      </w:r>
      <w:proofErr w:type="spellStart"/>
      <w:r w:rsidR="111BEE44" w:rsidRPr="41262D9E">
        <w:rPr>
          <w:sz w:val="18"/>
          <w:szCs w:val="18"/>
        </w:rPr>
        <w:t>ionisation</w:t>
      </w:r>
      <w:proofErr w:type="spellEnd"/>
      <w:r w:rsidR="111BEE44" w:rsidRPr="41262D9E">
        <w:rPr>
          <w:sz w:val="18"/>
          <w:szCs w:val="18"/>
        </w:rPr>
        <w:t xml:space="preserve"> chamber (yellow) where the charge carriers (red and blue) from an ion track </w:t>
      </w:r>
      <w:r w:rsidR="030DD7F1" w:rsidRPr="41262D9E">
        <w:rPr>
          <w:sz w:val="18"/>
          <w:szCs w:val="18"/>
        </w:rPr>
        <w:t>have</w:t>
      </w:r>
      <w:r w:rsidR="111BEE44" w:rsidRPr="41262D9E">
        <w:rPr>
          <w:sz w:val="18"/>
          <w:szCs w:val="18"/>
        </w:rPr>
        <w:t xml:space="preserve"> been simulated.</w:t>
      </w:r>
    </w:p>
    <w:p w14:paraId="23D4D95C" w14:textId="71E4FA72" w:rsidR="00B96099" w:rsidRPr="00F936E4" w:rsidRDefault="0C7CEC85" w:rsidP="7936E33D">
      <w:pPr>
        <w:pStyle w:val="List-numbered-bold"/>
        <w:numPr>
          <w:ilvl w:val="0"/>
          <w:numId w:val="22"/>
        </w:numPr>
        <w:ind w:left="227" w:hanging="227"/>
        <w:rPr>
          <w:b w:val="0"/>
          <w:bCs w:val="0"/>
        </w:rPr>
      </w:pPr>
      <w:r w:rsidRPr="7936E33D">
        <w:t>Conclusion</w:t>
      </w:r>
      <w:r w:rsidR="7326FF0A" w:rsidRPr="7936E33D">
        <w:t>s and future work</w:t>
      </w:r>
    </w:p>
    <w:p w14:paraId="023526A1" w14:textId="497DD964" w:rsidR="00726B72" w:rsidRDefault="00940446" w:rsidP="00D5613A">
      <w:pPr>
        <w:pStyle w:val="Paragraph"/>
        <w:spacing w:line="240" w:lineRule="auto"/>
        <w:ind w:firstLine="0"/>
      </w:pPr>
      <w:r w:rsidRPr="00940446">
        <w:t xml:space="preserve">This computational framework strengthens the </w:t>
      </w:r>
      <w:r w:rsidR="00C84AF5">
        <w:t>accuracy</w:t>
      </w:r>
      <w:r w:rsidRPr="00940446">
        <w:t xml:space="preserve"> of ionization chamber</w:t>
      </w:r>
      <w:r w:rsidR="00806C53">
        <w:t xml:space="preserve"> measurements</w:t>
      </w:r>
      <w:r w:rsidRPr="00940446">
        <w:t xml:space="preserve"> for quality assurance in heavy ion beam applications, thereby supporting the increasing global implementation of ion beam therapy in cancer treatment.</w:t>
      </w:r>
      <w:r w:rsidR="00C84AF5">
        <w:t xml:space="preserve"> </w:t>
      </w:r>
    </w:p>
    <w:p w14:paraId="65550B64" w14:textId="254298DA" w:rsidR="00C27E7D" w:rsidRDefault="00726B72" w:rsidP="00D5613A">
      <w:pPr>
        <w:pStyle w:val="Paragraph"/>
        <w:spacing w:line="240" w:lineRule="auto"/>
        <w:ind w:firstLine="708"/>
      </w:pPr>
      <w:r>
        <w:t>The next step</w:t>
      </w:r>
      <w:r w:rsidR="00C84AF5">
        <w:t xml:space="preserve"> will be </w:t>
      </w:r>
      <w:r w:rsidR="002E776C">
        <w:t xml:space="preserve">to extend </w:t>
      </w:r>
      <w:r>
        <w:t xml:space="preserve">the simulation framework to support </w:t>
      </w:r>
      <w:r w:rsidR="002E776C">
        <w:t xml:space="preserve">so-called MR-guided linacs, </w:t>
      </w:r>
      <w:r w:rsidR="00B5544A">
        <w:t xml:space="preserve">which </w:t>
      </w:r>
      <w:proofErr w:type="gramStart"/>
      <w:r w:rsidR="00B5544A">
        <w:t>still remains</w:t>
      </w:r>
      <w:proofErr w:type="gramEnd"/>
      <w:r w:rsidR="00B5544A">
        <w:t xml:space="preserve"> an unsolved problem, as </w:t>
      </w:r>
      <w:r w:rsidR="002E776C">
        <w:t>the magnetic field impacts the movements of the charged carriers</w:t>
      </w:r>
      <w:r w:rsidR="00B5544A">
        <w:t>.</w:t>
      </w:r>
    </w:p>
    <w:p w14:paraId="2EE65069" w14:textId="77777777" w:rsidR="00940446" w:rsidRDefault="00940446" w:rsidP="41262D9E">
      <w:pPr>
        <w:pStyle w:val="Paragraph"/>
        <w:ind w:firstLine="0"/>
      </w:pPr>
    </w:p>
    <w:p w14:paraId="02136290" w14:textId="5D735684" w:rsidR="009A2E97" w:rsidRPr="00615936" w:rsidRDefault="44F0CF21" w:rsidP="7936E33D">
      <w:pPr>
        <w:pStyle w:val="Paragraph"/>
        <w:spacing w:line="240" w:lineRule="auto"/>
        <w:ind w:firstLine="0"/>
      </w:pPr>
      <w:r w:rsidRPr="005C09C2">
        <w:rPr>
          <w:b/>
          <w:bCs/>
        </w:rPr>
        <w:t>Acknowledgements</w:t>
      </w:r>
      <w:r w:rsidRPr="7936E33D">
        <w:t>.</w:t>
      </w:r>
      <w:r w:rsidR="1D00A7B3" w:rsidRPr="7936E33D">
        <w:t xml:space="preserve"> We acknowledge the support of EU</w:t>
      </w:r>
      <w:r w:rsidR="28C34FA6" w:rsidRPr="7936E33D">
        <w:t xml:space="preserve">: </w:t>
      </w:r>
      <w:hyperlink r:id="rId12">
        <w:r w:rsidR="28C34FA6" w:rsidRPr="7936E33D">
          <w:rPr>
            <w:rStyle w:val="Hyperlink"/>
          </w:rPr>
          <w:t>Traceable dosimetry for FLASH radiotherapy</w:t>
        </w:r>
      </w:hyperlink>
      <w:r w:rsidR="28C34FA6" w:rsidRPr="7936E33D">
        <w:t>://flash-dose.eu/</w:t>
      </w:r>
      <w:r w:rsidR="1D00A7B3" w:rsidRPr="7936E33D">
        <w:t xml:space="preserve">, as well as ACK </w:t>
      </w:r>
      <w:proofErr w:type="spellStart"/>
      <w:r w:rsidR="1D00A7B3" w:rsidRPr="7936E33D">
        <w:t>Cyfronet</w:t>
      </w:r>
      <w:proofErr w:type="spellEnd"/>
      <w:r w:rsidR="1D00A7B3" w:rsidRPr="7936E33D">
        <w:t xml:space="preserve"> AGH for providing computer facilities and support within computational grant no. </w:t>
      </w:r>
      <w:r w:rsidR="7F095139" w:rsidRPr="7936E33D">
        <w:t>PLG/2025/018530</w:t>
      </w:r>
      <w:r w:rsidR="1D00A7B3" w:rsidRPr="7936E33D">
        <w:t xml:space="preserve">.  </w:t>
      </w:r>
    </w:p>
    <w:p w14:paraId="4B263174" w14:textId="77777777" w:rsidR="00615936" w:rsidRDefault="14A89FD8" w:rsidP="7936E33D">
      <w:pPr>
        <w:pStyle w:val="List-numbered-bold"/>
        <w:ind w:left="227" w:hanging="227"/>
        <w:rPr>
          <w:sz w:val="20"/>
          <w:szCs w:val="20"/>
        </w:rPr>
      </w:pPr>
      <w:r w:rsidRPr="7936E33D">
        <w:t>References</w:t>
      </w:r>
    </w:p>
    <w:p w14:paraId="4CB59398" w14:textId="424160E7" w:rsidR="293777F6" w:rsidRDefault="52154DAC" w:rsidP="2DC5B48E">
      <w:pPr>
        <w:pStyle w:val="References"/>
        <w:numPr>
          <w:ilvl w:val="0"/>
          <w:numId w:val="32"/>
        </w:numPr>
        <w:ind w:left="340" w:hanging="170"/>
        <w:jc w:val="left"/>
      </w:pPr>
      <w:r w:rsidRPr="7936E33D">
        <w:t>J</w:t>
      </w:r>
      <w:r w:rsidR="01004045" w:rsidRPr="7936E33D">
        <w:t>.</w:t>
      </w:r>
      <w:r w:rsidRPr="7936E33D">
        <w:t xml:space="preserve"> Christensen, N</w:t>
      </w:r>
      <w:r w:rsidR="2ABBA0C4" w:rsidRPr="7936E33D">
        <w:t xml:space="preserve">. </w:t>
      </w:r>
      <w:r w:rsidRPr="7936E33D">
        <w:t xml:space="preserve">Bassler, A general algorithm for calculation of recombination losses in ionization chambers exposed to ion </w:t>
      </w:r>
      <w:r w:rsidR="08EF4417" w:rsidRPr="7936E33D">
        <w:t xml:space="preserve">beams, </w:t>
      </w:r>
      <w:proofErr w:type="spellStart"/>
      <w:r w:rsidR="08EF4417" w:rsidRPr="7936E33D">
        <w:rPr>
          <w:i/>
          <w:iCs/>
        </w:rPr>
        <w:t>Med.Phys</w:t>
      </w:r>
      <w:proofErr w:type="spellEnd"/>
      <w:r w:rsidR="08EF4417" w:rsidRPr="7936E33D">
        <w:rPr>
          <w:i/>
          <w:iCs/>
        </w:rPr>
        <w:t>.</w:t>
      </w:r>
      <w:r w:rsidR="08EF4417" w:rsidRPr="7936E33D">
        <w:t xml:space="preserve"> 43 (2016) 5484</w:t>
      </w:r>
    </w:p>
    <w:p w14:paraId="4A9B19A5" w14:textId="4C7C15FB" w:rsidR="0443744B" w:rsidRDefault="0443744B" w:rsidP="7936E33D">
      <w:pPr>
        <w:pStyle w:val="References"/>
        <w:numPr>
          <w:ilvl w:val="0"/>
          <w:numId w:val="32"/>
        </w:numPr>
        <w:ind w:left="340" w:hanging="170"/>
        <w:jc w:val="left"/>
      </w:pPr>
      <w:r w:rsidRPr="7936E33D">
        <w:rPr>
          <w:lang w:val="de-DE"/>
        </w:rPr>
        <w:t xml:space="preserve">G. Jaffé, “Zur </w:t>
      </w:r>
      <w:proofErr w:type="spellStart"/>
      <w:r w:rsidRPr="7936E33D">
        <w:rPr>
          <w:lang w:val="de-DE"/>
        </w:rPr>
        <w:t>theorie</w:t>
      </w:r>
      <w:proofErr w:type="spellEnd"/>
      <w:r w:rsidRPr="7936E33D">
        <w:rPr>
          <w:lang w:val="de-DE"/>
        </w:rPr>
        <w:t xml:space="preserve"> der </w:t>
      </w:r>
      <w:proofErr w:type="spellStart"/>
      <w:r w:rsidRPr="7936E33D">
        <w:rPr>
          <w:lang w:val="de-DE"/>
        </w:rPr>
        <w:t>ionisation</w:t>
      </w:r>
      <w:proofErr w:type="spellEnd"/>
      <w:r w:rsidRPr="7936E33D">
        <w:rPr>
          <w:lang w:val="de-DE"/>
        </w:rPr>
        <w:t xml:space="preserve"> in </w:t>
      </w:r>
      <w:proofErr w:type="spellStart"/>
      <w:r w:rsidRPr="7936E33D">
        <w:rPr>
          <w:lang w:val="de-DE"/>
        </w:rPr>
        <w:t>kolonnen</w:t>
      </w:r>
      <w:proofErr w:type="spellEnd"/>
      <w:r w:rsidRPr="7936E33D">
        <w:rPr>
          <w:lang w:val="de-DE"/>
        </w:rPr>
        <w:t>,” Ann. Phys. 347(12),</w:t>
      </w:r>
      <w:r w:rsidR="197A8236" w:rsidRPr="7936E33D">
        <w:rPr>
          <w:lang w:val="de-DE"/>
        </w:rPr>
        <w:t xml:space="preserve"> </w:t>
      </w:r>
      <w:r w:rsidRPr="7936E33D">
        <w:rPr>
          <w:lang w:val="de-DE"/>
        </w:rPr>
        <w:t>303–344 (1913)</w:t>
      </w:r>
    </w:p>
    <w:p w14:paraId="64DC0990" w14:textId="0ABAB0B4" w:rsidR="46C062D7" w:rsidRDefault="46C062D7" w:rsidP="7936E33D">
      <w:pPr>
        <w:pStyle w:val="References"/>
        <w:numPr>
          <w:ilvl w:val="0"/>
          <w:numId w:val="32"/>
        </w:numPr>
        <w:ind w:left="340" w:hanging="170"/>
        <w:jc w:val="left"/>
      </w:pPr>
      <w:r w:rsidRPr="00C6549B">
        <w:rPr>
          <w:lang w:val="de-CH"/>
        </w:rPr>
        <w:t xml:space="preserve">Chen Z, </w:t>
      </w:r>
      <w:proofErr w:type="spellStart"/>
      <w:r w:rsidRPr="00C6549B">
        <w:rPr>
          <w:lang w:val="de-CH"/>
        </w:rPr>
        <w:t>Dominello</w:t>
      </w:r>
      <w:proofErr w:type="spellEnd"/>
      <w:r w:rsidRPr="00C6549B">
        <w:rPr>
          <w:lang w:val="de-CH"/>
        </w:rPr>
        <w:t xml:space="preserve"> MM, Joiner MC, Burmeister JW. </w:t>
      </w:r>
      <w:r w:rsidRPr="7936E33D">
        <w:t>Proton versus photon radiation therapy: A clinical review.</w:t>
      </w:r>
    </w:p>
    <w:p w14:paraId="72FBB5DD" w14:textId="239C802E" w:rsidR="066331A5" w:rsidRDefault="066331A5" w:rsidP="7936E33D">
      <w:pPr>
        <w:pStyle w:val="References"/>
        <w:numPr>
          <w:ilvl w:val="0"/>
          <w:numId w:val="32"/>
        </w:numPr>
        <w:ind w:left="340" w:hanging="170"/>
        <w:jc w:val="left"/>
      </w:pPr>
      <w:hyperlink r:id="rId13">
        <w:proofErr w:type="spellStart"/>
        <w:r w:rsidRPr="7936E33D">
          <w:rPr>
            <w:rStyle w:val="Hyperlink"/>
          </w:rPr>
          <w:t>Geuzaine</w:t>
        </w:r>
        <w:proofErr w:type="spellEnd"/>
        <w:r w:rsidRPr="7936E33D">
          <w:rPr>
            <w:rStyle w:val="Hyperlink"/>
          </w:rPr>
          <w:t xml:space="preserve"> and J.-F. Remacle. </w:t>
        </w:r>
        <w:proofErr w:type="spellStart"/>
        <w:r w:rsidRPr="7936E33D">
          <w:rPr>
            <w:rStyle w:val="Hyperlink"/>
            <w:i/>
            <w:iCs/>
          </w:rPr>
          <w:t>Gmsh</w:t>
        </w:r>
        <w:proofErr w:type="spellEnd"/>
        <w:r w:rsidRPr="7936E33D">
          <w:rPr>
            <w:rStyle w:val="Hyperlink"/>
            <w:i/>
            <w:iCs/>
          </w:rPr>
          <w:t>: a three-dimensional finite element mesh generator with built-in pre- and post-processing facilities</w:t>
        </w:r>
        <w:r w:rsidRPr="7936E33D">
          <w:rPr>
            <w:rStyle w:val="Hyperlink"/>
          </w:rPr>
          <w:t>. International Journal for Numerical Methods in Engineering 79(11), pp. 1309-1331, 2009</w:t>
        </w:r>
      </w:hyperlink>
    </w:p>
    <w:p w14:paraId="2ABCB5AA" w14:textId="6F5DBB3F" w:rsidR="407580C4" w:rsidRDefault="407580C4" w:rsidP="7936E33D">
      <w:pPr>
        <w:pStyle w:val="References"/>
        <w:numPr>
          <w:ilvl w:val="0"/>
          <w:numId w:val="32"/>
        </w:numPr>
        <w:ind w:left="340" w:hanging="170"/>
        <w:jc w:val="left"/>
      </w:pPr>
      <w:r w:rsidRPr="7936E33D">
        <w:t xml:space="preserve">I. A. Baratta, J. P. Dean, J. S. Dokken, M. </w:t>
      </w:r>
      <w:proofErr w:type="spellStart"/>
      <w:r w:rsidRPr="7936E33D">
        <w:t>Habera</w:t>
      </w:r>
      <w:proofErr w:type="spellEnd"/>
      <w:r w:rsidRPr="7936E33D">
        <w:t xml:space="preserve">, J. S. Hale, C. N. Richardson, M. E. Rognes, M. W. Scroggs, N. Sime, and G. N. Wells. </w:t>
      </w:r>
      <w:proofErr w:type="spellStart"/>
      <w:r w:rsidRPr="7936E33D">
        <w:t>DOLFINx</w:t>
      </w:r>
      <w:proofErr w:type="spellEnd"/>
      <w:r w:rsidRPr="7936E33D">
        <w:t xml:space="preserve">: The next generation </w:t>
      </w:r>
      <w:proofErr w:type="spellStart"/>
      <w:r w:rsidRPr="7936E33D">
        <w:t>FEniCS</w:t>
      </w:r>
      <w:proofErr w:type="spellEnd"/>
      <w:r w:rsidRPr="7936E33D">
        <w:t xml:space="preserve"> problem solving environment, </w:t>
      </w:r>
      <w:r w:rsidRPr="7936E33D">
        <w:rPr>
          <w:i/>
          <w:iCs/>
        </w:rPr>
        <w:t>preprint</w:t>
      </w:r>
      <w:r w:rsidRPr="7936E33D">
        <w:t xml:space="preserve"> (2023).</w:t>
      </w:r>
    </w:p>
    <w:sectPr w:rsidR="407580C4" w:rsidSect="00992799">
      <w:footerReference w:type="even" r:id="rId14"/>
      <w:pgSz w:w="9242" w:h="13438" w:code="15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9122" w14:textId="77777777" w:rsidR="005C5AB0" w:rsidRDefault="005C5AB0" w:rsidP="00DB47A6">
      <w:pPr>
        <w:spacing w:after="0" w:line="240" w:lineRule="auto"/>
      </w:pPr>
      <w:r>
        <w:separator/>
      </w:r>
    </w:p>
  </w:endnote>
  <w:endnote w:type="continuationSeparator" w:id="0">
    <w:p w14:paraId="418399AB" w14:textId="77777777" w:rsidR="005C5AB0" w:rsidRDefault="005C5AB0" w:rsidP="00DB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251" w14:textId="77777777" w:rsidR="00AC1ECF" w:rsidRPr="00063031" w:rsidRDefault="003F6ABE">
    <w:pPr>
      <w:rPr>
        <w:sz w:val="18"/>
        <w:szCs w:val="18"/>
      </w:rPr>
    </w:pPr>
    <w:r>
      <w:rPr>
        <w:sz w:val="18"/>
        <w:szCs w:val="18"/>
      </w:rPr>
      <w:tab/>
    </w:r>
    <w:r w:rsidR="41262D9E">
      <w:rPr>
        <w:sz w:val="18"/>
        <w:szCs w:val="18"/>
      </w:rPr>
      <w:t xml:space="preserve">                                                                       CGW 2013</w:t>
    </w:r>
    <w:r w:rsidR="41262D9E" w:rsidRPr="00A44189">
      <w:rPr>
        <w:sz w:val="18"/>
        <w:szCs w:val="18"/>
      </w:rPr>
      <w:t xml:space="preserve"> </w:t>
    </w:r>
    <w:r w:rsidR="41262D9E">
      <w:rPr>
        <w:sz w:val="18"/>
        <w:szCs w:val="18"/>
      </w:rPr>
      <w:t xml:space="preserve">  </w:t>
    </w:r>
    <w:r>
      <w:rPr>
        <w:sz w:val="18"/>
        <w:szCs w:val="18"/>
      </w:rPr>
      <w:tab/>
    </w:r>
    <w:r w:rsidR="41262D9E">
      <w:rPr>
        <w:sz w:val="18"/>
        <w:szCs w:val="18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7B3C" w14:textId="77777777" w:rsidR="005C5AB0" w:rsidRDefault="005C5AB0" w:rsidP="00DB47A6">
      <w:pPr>
        <w:spacing w:after="0" w:line="240" w:lineRule="auto"/>
      </w:pPr>
      <w:r>
        <w:separator/>
      </w:r>
    </w:p>
  </w:footnote>
  <w:footnote w:type="continuationSeparator" w:id="0">
    <w:p w14:paraId="1C982F38" w14:textId="77777777" w:rsidR="005C5AB0" w:rsidRDefault="005C5AB0" w:rsidP="00DB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decimal"/>
      <w:lvlText w:val="%2."/>
      <w:lvlJc w:val="left"/>
      <w:pPr>
        <w:tabs>
          <w:tab w:val="num" w:pos="860"/>
        </w:tabs>
        <w:ind w:left="860" w:hanging="360"/>
      </w:pPr>
    </w:lvl>
    <w:lvl w:ilvl="2">
      <w:start w:val="1"/>
      <w:numFmt w:val="decimal"/>
      <w:lvlText w:val="%3."/>
      <w:lvlJc w:val="left"/>
      <w:pPr>
        <w:tabs>
          <w:tab w:val="num" w:pos="1220"/>
        </w:tabs>
        <w:ind w:left="1220" w:hanging="360"/>
      </w:p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</w:lvl>
    <w:lvl w:ilvl="4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>
      <w:start w:val="1"/>
      <w:numFmt w:val="decimal"/>
      <w:lvlText w:val="%6."/>
      <w:lvlJc w:val="left"/>
      <w:pPr>
        <w:tabs>
          <w:tab w:val="num" w:pos="2300"/>
        </w:tabs>
        <w:ind w:left="2300" w:hanging="36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360"/>
      </w:pPr>
    </w:lvl>
    <w:lvl w:ilvl="7">
      <w:start w:val="1"/>
      <w:numFmt w:val="decimal"/>
      <w:lvlText w:val="%8."/>
      <w:lvlJc w:val="left"/>
      <w:pPr>
        <w:tabs>
          <w:tab w:val="num" w:pos="3020"/>
        </w:tabs>
        <w:ind w:left="3020" w:hanging="360"/>
      </w:pPr>
    </w:lvl>
    <w:lvl w:ilvl="8">
      <w:start w:val="1"/>
      <w:numFmt w:val="decimal"/>
      <w:lvlText w:val="%9."/>
      <w:lvlJc w:val="left"/>
      <w:pPr>
        <w:tabs>
          <w:tab w:val="num" w:pos="3380"/>
        </w:tabs>
        <w:ind w:left="3380" w:hanging="360"/>
      </w:pPr>
    </w:lvl>
  </w:abstractNum>
  <w:abstractNum w:abstractNumId="1" w15:restartNumberingAfterBreak="0">
    <w:nsid w:val="0B51639A"/>
    <w:multiLevelType w:val="hybridMultilevel"/>
    <w:tmpl w:val="9D3E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7CA"/>
    <w:multiLevelType w:val="hybridMultilevel"/>
    <w:tmpl w:val="228E11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951D0E"/>
    <w:multiLevelType w:val="hybridMultilevel"/>
    <w:tmpl w:val="BC604482"/>
    <w:lvl w:ilvl="0" w:tplc="8744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2E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D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E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5F28AE"/>
    <w:multiLevelType w:val="hybridMultilevel"/>
    <w:tmpl w:val="D8AA852E"/>
    <w:lvl w:ilvl="0" w:tplc="BAC82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464B"/>
    <w:multiLevelType w:val="hybridMultilevel"/>
    <w:tmpl w:val="B950D8E0"/>
    <w:lvl w:ilvl="0" w:tplc="81144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E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0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D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E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DC35C6"/>
    <w:multiLevelType w:val="hybridMultilevel"/>
    <w:tmpl w:val="39D2B7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2805200"/>
    <w:multiLevelType w:val="hybridMultilevel"/>
    <w:tmpl w:val="0A14E9A6"/>
    <w:lvl w:ilvl="0" w:tplc="0A1C3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0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7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0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E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8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B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D450D2"/>
    <w:multiLevelType w:val="hybridMultilevel"/>
    <w:tmpl w:val="8CD2CC8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4731A50"/>
    <w:multiLevelType w:val="hybridMultilevel"/>
    <w:tmpl w:val="30F0EB5E"/>
    <w:lvl w:ilvl="0" w:tplc="2D8E2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C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E4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3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6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2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7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6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FA3BE2"/>
    <w:multiLevelType w:val="hybridMultilevel"/>
    <w:tmpl w:val="79FAC916"/>
    <w:lvl w:ilvl="0" w:tplc="C7106DE0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A192DBC"/>
    <w:multiLevelType w:val="hybridMultilevel"/>
    <w:tmpl w:val="74A442C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EC03CE1"/>
    <w:multiLevelType w:val="hybridMultilevel"/>
    <w:tmpl w:val="AE4AF236"/>
    <w:lvl w:ilvl="0" w:tplc="B850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6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88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C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E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206"/>
    <w:multiLevelType w:val="hybridMultilevel"/>
    <w:tmpl w:val="09DC9462"/>
    <w:lvl w:ilvl="0" w:tplc="A6FED914">
      <w:start w:val="1"/>
      <w:numFmt w:val="decimal"/>
      <w:pStyle w:val="List-1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547"/>
    <w:multiLevelType w:val="hybridMultilevel"/>
    <w:tmpl w:val="FA0C3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10A80"/>
    <w:multiLevelType w:val="hybridMultilevel"/>
    <w:tmpl w:val="E4FE6A4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DBB005D"/>
    <w:multiLevelType w:val="hybridMultilevel"/>
    <w:tmpl w:val="45C6263C"/>
    <w:lvl w:ilvl="0" w:tplc="A7C833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D2DA0"/>
    <w:multiLevelType w:val="hybridMultilevel"/>
    <w:tmpl w:val="2CD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0EE"/>
    <w:multiLevelType w:val="hybridMultilevel"/>
    <w:tmpl w:val="C8E47A76"/>
    <w:lvl w:ilvl="0" w:tplc="A4CE14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11029"/>
    <w:multiLevelType w:val="hybridMultilevel"/>
    <w:tmpl w:val="3F168888"/>
    <w:lvl w:ilvl="0" w:tplc="6292E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0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D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6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D81B72"/>
    <w:multiLevelType w:val="hybridMultilevel"/>
    <w:tmpl w:val="1E20FF44"/>
    <w:lvl w:ilvl="0" w:tplc="6C5C8208">
      <w:start w:val="1"/>
      <w:numFmt w:val="decimal"/>
      <w:lvlText w:val="%1."/>
      <w:lvlJc w:val="righ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3513"/>
    <w:multiLevelType w:val="hybridMultilevel"/>
    <w:tmpl w:val="978E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64C0"/>
    <w:multiLevelType w:val="hybridMultilevel"/>
    <w:tmpl w:val="E2B280E0"/>
    <w:lvl w:ilvl="0" w:tplc="B7C0B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44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F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2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9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6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8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2C50CD4"/>
    <w:multiLevelType w:val="hybridMultilevel"/>
    <w:tmpl w:val="9C8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0F4C159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9" w15:restartNumberingAfterBreak="0">
    <w:nsid w:val="568F7CF4"/>
    <w:multiLevelType w:val="hybridMultilevel"/>
    <w:tmpl w:val="51FED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109D5"/>
    <w:multiLevelType w:val="hybridMultilevel"/>
    <w:tmpl w:val="B8AC3F3C"/>
    <w:lvl w:ilvl="0" w:tplc="6BB8EC6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2F5FDE"/>
    <w:multiLevelType w:val="hybridMultilevel"/>
    <w:tmpl w:val="1AFEF0B2"/>
    <w:lvl w:ilvl="0" w:tplc="5CE2C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2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DA3E67"/>
    <w:multiLevelType w:val="hybridMultilevel"/>
    <w:tmpl w:val="8028EF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F7E0F59"/>
    <w:multiLevelType w:val="hybridMultilevel"/>
    <w:tmpl w:val="ECD68D40"/>
    <w:lvl w:ilvl="0" w:tplc="347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2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C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0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0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E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20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AC4E27"/>
    <w:multiLevelType w:val="hybridMultilevel"/>
    <w:tmpl w:val="FD4CEBAE"/>
    <w:lvl w:ilvl="0" w:tplc="03C4B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476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4B77"/>
    <w:multiLevelType w:val="hybridMultilevel"/>
    <w:tmpl w:val="909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2C0DE6"/>
    <w:multiLevelType w:val="hybridMultilevel"/>
    <w:tmpl w:val="E6247FC0"/>
    <w:lvl w:ilvl="0" w:tplc="18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989334618">
    <w:abstractNumId w:val="2"/>
  </w:num>
  <w:num w:numId="2" w16cid:durableId="1141341871">
    <w:abstractNumId w:val="3"/>
  </w:num>
  <w:num w:numId="3" w16cid:durableId="1827551758">
    <w:abstractNumId w:val="34"/>
  </w:num>
  <w:num w:numId="4" w16cid:durableId="516969342">
    <w:abstractNumId w:val="30"/>
  </w:num>
  <w:num w:numId="5" w16cid:durableId="702294444">
    <w:abstractNumId w:val="16"/>
  </w:num>
  <w:num w:numId="6" w16cid:durableId="1768882778">
    <w:abstractNumId w:val="15"/>
  </w:num>
  <w:num w:numId="7" w16cid:durableId="1681661240">
    <w:abstractNumId w:val="24"/>
  </w:num>
  <w:num w:numId="8" w16cid:durableId="1214082776">
    <w:abstractNumId w:val="23"/>
  </w:num>
  <w:num w:numId="9" w16cid:durableId="1640382932">
    <w:abstractNumId w:val="25"/>
  </w:num>
  <w:num w:numId="10" w16cid:durableId="1922569187">
    <w:abstractNumId w:val="35"/>
  </w:num>
  <w:num w:numId="11" w16cid:durableId="1020620073">
    <w:abstractNumId w:val="21"/>
  </w:num>
  <w:num w:numId="12" w16cid:durableId="1090584583">
    <w:abstractNumId w:val="36"/>
  </w:num>
  <w:num w:numId="13" w16cid:durableId="64227330">
    <w:abstractNumId w:val="17"/>
  </w:num>
  <w:num w:numId="14" w16cid:durableId="1898471723">
    <w:abstractNumId w:val="27"/>
  </w:num>
  <w:num w:numId="15" w16cid:durableId="1006250359">
    <w:abstractNumId w:val="0"/>
  </w:num>
  <w:num w:numId="16" w16cid:durableId="113409922">
    <w:abstractNumId w:val="6"/>
  </w:num>
  <w:num w:numId="17" w16cid:durableId="866792909">
    <w:abstractNumId w:val="13"/>
  </w:num>
  <w:num w:numId="18" w16cid:durableId="1539121055">
    <w:abstractNumId w:val="28"/>
  </w:num>
  <w:num w:numId="19" w16cid:durableId="822743557">
    <w:abstractNumId w:val="12"/>
  </w:num>
  <w:num w:numId="20" w16cid:durableId="1970864980">
    <w:abstractNumId w:val="29"/>
  </w:num>
  <w:num w:numId="21" w16cid:durableId="562956160">
    <w:abstractNumId w:val="2"/>
  </w:num>
  <w:num w:numId="22" w16cid:durableId="1869484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964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7676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841603">
    <w:abstractNumId w:val="19"/>
  </w:num>
  <w:num w:numId="26" w16cid:durableId="1774519904">
    <w:abstractNumId w:val="10"/>
  </w:num>
  <w:num w:numId="27" w16cid:durableId="41753486">
    <w:abstractNumId w:val="32"/>
  </w:num>
  <w:num w:numId="28" w16cid:durableId="689992261">
    <w:abstractNumId w:val="1"/>
  </w:num>
  <w:num w:numId="29" w16cid:durableId="2049261145">
    <w:abstractNumId w:val="8"/>
  </w:num>
  <w:num w:numId="30" w16cid:durableId="49571572">
    <w:abstractNumId w:val="4"/>
  </w:num>
  <w:num w:numId="31" w16cid:durableId="249777776">
    <w:abstractNumId w:val="20"/>
  </w:num>
  <w:num w:numId="32" w16cid:durableId="966857129">
    <w:abstractNumId w:val="18"/>
  </w:num>
  <w:num w:numId="33" w16cid:durableId="1666279706">
    <w:abstractNumId w:val="9"/>
  </w:num>
  <w:num w:numId="34" w16cid:durableId="294869790">
    <w:abstractNumId w:val="11"/>
  </w:num>
  <w:num w:numId="35" w16cid:durableId="1837183763">
    <w:abstractNumId w:val="31"/>
  </w:num>
  <w:num w:numId="36" w16cid:durableId="1392843728">
    <w:abstractNumId w:val="26"/>
  </w:num>
  <w:num w:numId="37" w16cid:durableId="1336885885">
    <w:abstractNumId w:val="14"/>
  </w:num>
  <w:num w:numId="38" w16cid:durableId="1866668893">
    <w:abstractNumId w:val="22"/>
  </w:num>
  <w:num w:numId="39" w16cid:durableId="1408923422">
    <w:abstractNumId w:val="5"/>
  </w:num>
  <w:num w:numId="40" w16cid:durableId="923101777">
    <w:abstractNumId w:val="7"/>
  </w:num>
  <w:num w:numId="41" w16cid:durableId="104695165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3"/>
    <w:rsid w:val="00003B65"/>
    <w:rsid w:val="00004A9E"/>
    <w:rsid w:val="0000534A"/>
    <w:rsid w:val="000072D4"/>
    <w:rsid w:val="00013ED0"/>
    <w:rsid w:val="00017A54"/>
    <w:rsid w:val="00017D3E"/>
    <w:rsid w:val="00025468"/>
    <w:rsid w:val="00026AD8"/>
    <w:rsid w:val="000315BF"/>
    <w:rsid w:val="00031672"/>
    <w:rsid w:val="00033C67"/>
    <w:rsid w:val="00042206"/>
    <w:rsid w:val="00046669"/>
    <w:rsid w:val="0004715A"/>
    <w:rsid w:val="00047C3A"/>
    <w:rsid w:val="000559FF"/>
    <w:rsid w:val="0006769B"/>
    <w:rsid w:val="00073FDF"/>
    <w:rsid w:val="000742DA"/>
    <w:rsid w:val="0007620B"/>
    <w:rsid w:val="00085EC1"/>
    <w:rsid w:val="00086FE8"/>
    <w:rsid w:val="000874E4"/>
    <w:rsid w:val="0008762D"/>
    <w:rsid w:val="00091BAA"/>
    <w:rsid w:val="000943AA"/>
    <w:rsid w:val="000A0879"/>
    <w:rsid w:val="000C03FB"/>
    <w:rsid w:val="000C193F"/>
    <w:rsid w:val="000D4FBC"/>
    <w:rsid w:val="000D50F4"/>
    <w:rsid w:val="000E0467"/>
    <w:rsid w:val="000E1F21"/>
    <w:rsid w:val="000E256C"/>
    <w:rsid w:val="000F659B"/>
    <w:rsid w:val="000F7214"/>
    <w:rsid w:val="00100EBF"/>
    <w:rsid w:val="0010764E"/>
    <w:rsid w:val="0011037C"/>
    <w:rsid w:val="001119FC"/>
    <w:rsid w:val="00117B9E"/>
    <w:rsid w:val="00120FFB"/>
    <w:rsid w:val="001210EA"/>
    <w:rsid w:val="001258C1"/>
    <w:rsid w:val="00125CD0"/>
    <w:rsid w:val="0013155B"/>
    <w:rsid w:val="00132081"/>
    <w:rsid w:val="00134E01"/>
    <w:rsid w:val="00137EE5"/>
    <w:rsid w:val="0014270F"/>
    <w:rsid w:val="0014401C"/>
    <w:rsid w:val="00152128"/>
    <w:rsid w:val="00160418"/>
    <w:rsid w:val="001618B3"/>
    <w:rsid w:val="0016455D"/>
    <w:rsid w:val="00166EFF"/>
    <w:rsid w:val="00167235"/>
    <w:rsid w:val="00170B75"/>
    <w:rsid w:val="0017483E"/>
    <w:rsid w:val="0017589D"/>
    <w:rsid w:val="001817D4"/>
    <w:rsid w:val="00193443"/>
    <w:rsid w:val="00194249"/>
    <w:rsid w:val="001A543D"/>
    <w:rsid w:val="001A6CB6"/>
    <w:rsid w:val="001B0252"/>
    <w:rsid w:val="001B2FD4"/>
    <w:rsid w:val="001B4B8F"/>
    <w:rsid w:val="001B605E"/>
    <w:rsid w:val="001B75EF"/>
    <w:rsid w:val="001C0E9F"/>
    <w:rsid w:val="001C3460"/>
    <w:rsid w:val="001D0B91"/>
    <w:rsid w:val="001D2F14"/>
    <w:rsid w:val="001D3D29"/>
    <w:rsid w:val="001E469F"/>
    <w:rsid w:val="001F1E61"/>
    <w:rsid w:val="001F21B4"/>
    <w:rsid w:val="001F625E"/>
    <w:rsid w:val="001F6B20"/>
    <w:rsid w:val="001F7BBD"/>
    <w:rsid w:val="00213E19"/>
    <w:rsid w:val="002153A6"/>
    <w:rsid w:val="002169E8"/>
    <w:rsid w:val="00225917"/>
    <w:rsid w:val="00240D7C"/>
    <w:rsid w:val="00246C13"/>
    <w:rsid w:val="00250AEE"/>
    <w:rsid w:val="002577CB"/>
    <w:rsid w:val="0026320F"/>
    <w:rsid w:val="0026329E"/>
    <w:rsid w:val="00266694"/>
    <w:rsid w:val="00270897"/>
    <w:rsid w:val="00270A9A"/>
    <w:rsid w:val="00271E64"/>
    <w:rsid w:val="00272F45"/>
    <w:rsid w:val="00274824"/>
    <w:rsid w:val="00276C1F"/>
    <w:rsid w:val="00284E1F"/>
    <w:rsid w:val="002868DE"/>
    <w:rsid w:val="0028748D"/>
    <w:rsid w:val="002877A7"/>
    <w:rsid w:val="00295D32"/>
    <w:rsid w:val="002A2C01"/>
    <w:rsid w:val="002A2D78"/>
    <w:rsid w:val="002A3FFD"/>
    <w:rsid w:val="002B1746"/>
    <w:rsid w:val="002B17E3"/>
    <w:rsid w:val="002B5C0E"/>
    <w:rsid w:val="002B5D44"/>
    <w:rsid w:val="002C717D"/>
    <w:rsid w:val="002E1342"/>
    <w:rsid w:val="002E1E03"/>
    <w:rsid w:val="002E24DC"/>
    <w:rsid w:val="002E326D"/>
    <w:rsid w:val="002E776C"/>
    <w:rsid w:val="002F7CD8"/>
    <w:rsid w:val="003008F2"/>
    <w:rsid w:val="00300BD2"/>
    <w:rsid w:val="00303048"/>
    <w:rsid w:val="00310AD2"/>
    <w:rsid w:val="00314011"/>
    <w:rsid w:val="00326DD5"/>
    <w:rsid w:val="003335C0"/>
    <w:rsid w:val="00335E17"/>
    <w:rsid w:val="0033736E"/>
    <w:rsid w:val="00337F2C"/>
    <w:rsid w:val="00346687"/>
    <w:rsid w:val="00346C5B"/>
    <w:rsid w:val="0035530D"/>
    <w:rsid w:val="00355E37"/>
    <w:rsid w:val="00356870"/>
    <w:rsid w:val="00360ECB"/>
    <w:rsid w:val="00361F74"/>
    <w:rsid w:val="003633EB"/>
    <w:rsid w:val="00363D57"/>
    <w:rsid w:val="00365C68"/>
    <w:rsid w:val="00366F80"/>
    <w:rsid w:val="003731A1"/>
    <w:rsid w:val="00374922"/>
    <w:rsid w:val="00374FD9"/>
    <w:rsid w:val="00375680"/>
    <w:rsid w:val="00390F62"/>
    <w:rsid w:val="00392168"/>
    <w:rsid w:val="00393B16"/>
    <w:rsid w:val="00394E78"/>
    <w:rsid w:val="0039508A"/>
    <w:rsid w:val="003975C6"/>
    <w:rsid w:val="003A37F5"/>
    <w:rsid w:val="003A5EFB"/>
    <w:rsid w:val="003B0CA5"/>
    <w:rsid w:val="003B1B33"/>
    <w:rsid w:val="003B33F0"/>
    <w:rsid w:val="003B5263"/>
    <w:rsid w:val="003B5304"/>
    <w:rsid w:val="003C1801"/>
    <w:rsid w:val="003C3137"/>
    <w:rsid w:val="003C434D"/>
    <w:rsid w:val="003C62F0"/>
    <w:rsid w:val="003D4D75"/>
    <w:rsid w:val="003E015D"/>
    <w:rsid w:val="003E2660"/>
    <w:rsid w:val="003E2FA3"/>
    <w:rsid w:val="003E550E"/>
    <w:rsid w:val="003E6016"/>
    <w:rsid w:val="003F35E9"/>
    <w:rsid w:val="003F5AEA"/>
    <w:rsid w:val="003F6ABE"/>
    <w:rsid w:val="004015E3"/>
    <w:rsid w:val="00407FE5"/>
    <w:rsid w:val="00410B0A"/>
    <w:rsid w:val="00414183"/>
    <w:rsid w:val="0042010E"/>
    <w:rsid w:val="00420D73"/>
    <w:rsid w:val="00422148"/>
    <w:rsid w:val="0042399C"/>
    <w:rsid w:val="004309C7"/>
    <w:rsid w:val="00436DD2"/>
    <w:rsid w:val="00442D88"/>
    <w:rsid w:val="00443705"/>
    <w:rsid w:val="00443FAB"/>
    <w:rsid w:val="004440EB"/>
    <w:rsid w:val="004542CE"/>
    <w:rsid w:val="004543C1"/>
    <w:rsid w:val="00463813"/>
    <w:rsid w:val="00465904"/>
    <w:rsid w:val="00465927"/>
    <w:rsid w:val="00476607"/>
    <w:rsid w:val="00483853"/>
    <w:rsid w:val="00490727"/>
    <w:rsid w:val="0049ACEC"/>
    <w:rsid w:val="004A03BE"/>
    <w:rsid w:val="004A2A04"/>
    <w:rsid w:val="004B22D0"/>
    <w:rsid w:val="004B27B0"/>
    <w:rsid w:val="004C0DFE"/>
    <w:rsid w:val="004C11E4"/>
    <w:rsid w:val="004D49A6"/>
    <w:rsid w:val="004D7EA6"/>
    <w:rsid w:val="004E08A0"/>
    <w:rsid w:val="004E08FC"/>
    <w:rsid w:val="004E74D3"/>
    <w:rsid w:val="004F7AFD"/>
    <w:rsid w:val="00503F0B"/>
    <w:rsid w:val="0051420D"/>
    <w:rsid w:val="00516EAB"/>
    <w:rsid w:val="00520E7F"/>
    <w:rsid w:val="00521A6D"/>
    <w:rsid w:val="005239C0"/>
    <w:rsid w:val="00527E8E"/>
    <w:rsid w:val="00535907"/>
    <w:rsid w:val="00540B11"/>
    <w:rsid w:val="00540D04"/>
    <w:rsid w:val="005426BD"/>
    <w:rsid w:val="005447DC"/>
    <w:rsid w:val="0054510A"/>
    <w:rsid w:val="00547A9D"/>
    <w:rsid w:val="00553948"/>
    <w:rsid w:val="00555197"/>
    <w:rsid w:val="005638D6"/>
    <w:rsid w:val="005648EC"/>
    <w:rsid w:val="00564908"/>
    <w:rsid w:val="00576370"/>
    <w:rsid w:val="005879A8"/>
    <w:rsid w:val="00587F8F"/>
    <w:rsid w:val="00591F8B"/>
    <w:rsid w:val="00592EA0"/>
    <w:rsid w:val="00595591"/>
    <w:rsid w:val="00595998"/>
    <w:rsid w:val="00596E65"/>
    <w:rsid w:val="005A09ED"/>
    <w:rsid w:val="005A3B6A"/>
    <w:rsid w:val="005A743C"/>
    <w:rsid w:val="005B42A8"/>
    <w:rsid w:val="005B6072"/>
    <w:rsid w:val="005C09C2"/>
    <w:rsid w:val="005C17BF"/>
    <w:rsid w:val="005C5AB0"/>
    <w:rsid w:val="005D0443"/>
    <w:rsid w:val="005D4BA2"/>
    <w:rsid w:val="005F0170"/>
    <w:rsid w:val="005F04F5"/>
    <w:rsid w:val="005F4405"/>
    <w:rsid w:val="005F52EE"/>
    <w:rsid w:val="0060009B"/>
    <w:rsid w:val="006014E9"/>
    <w:rsid w:val="00605A72"/>
    <w:rsid w:val="0060730A"/>
    <w:rsid w:val="00615936"/>
    <w:rsid w:val="0061771F"/>
    <w:rsid w:val="006278F1"/>
    <w:rsid w:val="00627E53"/>
    <w:rsid w:val="00633954"/>
    <w:rsid w:val="0064084B"/>
    <w:rsid w:val="00645D1C"/>
    <w:rsid w:val="006507F4"/>
    <w:rsid w:val="006520DE"/>
    <w:rsid w:val="0066404B"/>
    <w:rsid w:val="00666DC0"/>
    <w:rsid w:val="006717F7"/>
    <w:rsid w:val="006816D0"/>
    <w:rsid w:val="00691747"/>
    <w:rsid w:val="006922F3"/>
    <w:rsid w:val="006926F6"/>
    <w:rsid w:val="00693A64"/>
    <w:rsid w:val="00695E66"/>
    <w:rsid w:val="006A3FF6"/>
    <w:rsid w:val="006A4304"/>
    <w:rsid w:val="006A6D5C"/>
    <w:rsid w:val="006B77C3"/>
    <w:rsid w:val="006D41F5"/>
    <w:rsid w:val="006E2173"/>
    <w:rsid w:val="006E3C18"/>
    <w:rsid w:val="006E72E5"/>
    <w:rsid w:val="006F09FE"/>
    <w:rsid w:val="006F2BA4"/>
    <w:rsid w:val="0071398E"/>
    <w:rsid w:val="00716CE3"/>
    <w:rsid w:val="00717D9D"/>
    <w:rsid w:val="00720DAD"/>
    <w:rsid w:val="007256C8"/>
    <w:rsid w:val="00726B72"/>
    <w:rsid w:val="007345CF"/>
    <w:rsid w:val="00735215"/>
    <w:rsid w:val="00735571"/>
    <w:rsid w:val="0074012D"/>
    <w:rsid w:val="00741C39"/>
    <w:rsid w:val="00752537"/>
    <w:rsid w:val="00753AFC"/>
    <w:rsid w:val="00754399"/>
    <w:rsid w:val="00755427"/>
    <w:rsid w:val="00755A7F"/>
    <w:rsid w:val="00756FA2"/>
    <w:rsid w:val="00757E5E"/>
    <w:rsid w:val="00762F9F"/>
    <w:rsid w:val="00763BFF"/>
    <w:rsid w:val="00765A2F"/>
    <w:rsid w:val="0078156D"/>
    <w:rsid w:val="00784142"/>
    <w:rsid w:val="0078621F"/>
    <w:rsid w:val="007924B4"/>
    <w:rsid w:val="0079614A"/>
    <w:rsid w:val="007970E2"/>
    <w:rsid w:val="007A2BD3"/>
    <w:rsid w:val="007A3884"/>
    <w:rsid w:val="007B06FA"/>
    <w:rsid w:val="007B3710"/>
    <w:rsid w:val="007B7C40"/>
    <w:rsid w:val="007C1F7A"/>
    <w:rsid w:val="007D1791"/>
    <w:rsid w:val="007E0254"/>
    <w:rsid w:val="007E17C6"/>
    <w:rsid w:val="007F07E4"/>
    <w:rsid w:val="0080212C"/>
    <w:rsid w:val="00802FC8"/>
    <w:rsid w:val="008052DD"/>
    <w:rsid w:val="00806C53"/>
    <w:rsid w:val="008360DF"/>
    <w:rsid w:val="00843E3A"/>
    <w:rsid w:val="00846891"/>
    <w:rsid w:val="00847506"/>
    <w:rsid w:val="00851BBF"/>
    <w:rsid w:val="008622FD"/>
    <w:rsid w:val="00868B7E"/>
    <w:rsid w:val="00872A73"/>
    <w:rsid w:val="008957E3"/>
    <w:rsid w:val="00895C8B"/>
    <w:rsid w:val="008A09DA"/>
    <w:rsid w:val="008A3C0F"/>
    <w:rsid w:val="008A4132"/>
    <w:rsid w:val="008A580E"/>
    <w:rsid w:val="008A74AE"/>
    <w:rsid w:val="008A7B7E"/>
    <w:rsid w:val="008B05DF"/>
    <w:rsid w:val="008B50E3"/>
    <w:rsid w:val="008B5499"/>
    <w:rsid w:val="008B5B6A"/>
    <w:rsid w:val="008B6D93"/>
    <w:rsid w:val="008D6F9E"/>
    <w:rsid w:val="008E3E44"/>
    <w:rsid w:val="008E6FA1"/>
    <w:rsid w:val="008F10A2"/>
    <w:rsid w:val="008F4035"/>
    <w:rsid w:val="008F56D4"/>
    <w:rsid w:val="0090354F"/>
    <w:rsid w:val="00904643"/>
    <w:rsid w:val="00907A6E"/>
    <w:rsid w:val="00907FB3"/>
    <w:rsid w:val="009116D8"/>
    <w:rsid w:val="009306D8"/>
    <w:rsid w:val="00931FA9"/>
    <w:rsid w:val="009339A0"/>
    <w:rsid w:val="00933E9F"/>
    <w:rsid w:val="00940446"/>
    <w:rsid w:val="00943435"/>
    <w:rsid w:val="00944F29"/>
    <w:rsid w:val="00945825"/>
    <w:rsid w:val="00947A90"/>
    <w:rsid w:val="00950BC5"/>
    <w:rsid w:val="009564FA"/>
    <w:rsid w:val="00961065"/>
    <w:rsid w:val="0096135D"/>
    <w:rsid w:val="00965614"/>
    <w:rsid w:val="00966C40"/>
    <w:rsid w:val="00967CF2"/>
    <w:rsid w:val="00972388"/>
    <w:rsid w:val="00973A90"/>
    <w:rsid w:val="00976538"/>
    <w:rsid w:val="00981950"/>
    <w:rsid w:val="00986D21"/>
    <w:rsid w:val="0098790D"/>
    <w:rsid w:val="00987B1C"/>
    <w:rsid w:val="00992799"/>
    <w:rsid w:val="00994350"/>
    <w:rsid w:val="009A2CFE"/>
    <w:rsid w:val="009A2E90"/>
    <w:rsid w:val="009A2E97"/>
    <w:rsid w:val="009A4C55"/>
    <w:rsid w:val="009B17F3"/>
    <w:rsid w:val="009B287C"/>
    <w:rsid w:val="009D4859"/>
    <w:rsid w:val="009E048B"/>
    <w:rsid w:val="009E4664"/>
    <w:rsid w:val="009F1477"/>
    <w:rsid w:val="009F3B66"/>
    <w:rsid w:val="009F788B"/>
    <w:rsid w:val="00A0226D"/>
    <w:rsid w:val="00A02425"/>
    <w:rsid w:val="00A0368C"/>
    <w:rsid w:val="00A177B2"/>
    <w:rsid w:val="00A21D90"/>
    <w:rsid w:val="00A2371E"/>
    <w:rsid w:val="00A24BB6"/>
    <w:rsid w:val="00A30FA7"/>
    <w:rsid w:val="00A33AB3"/>
    <w:rsid w:val="00A42E52"/>
    <w:rsid w:val="00A47C2D"/>
    <w:rsid w:val="00A61FEB"/>
    <w:rsid w:val="00A66980"/>
    <w:rsid w:val="00A73166"/>
    <w:rsid w:val="00A73521"/>
    <w:rsid w:val="00A760C2"/>
    <w:rsid w:val="00A777A3"/>
    <w:rsid w:val="00A8057C"/>
    <w:rsid w:val="00A80AC7"/>
    <w:rsid w:val="00A864D0"/>
    <w:rsid w:val="00A8714B"/>
    <w:rsid w:val="00A947B6"/>
    <w:rsid w:val="00AA4988"/>
    <w:rsid w:val="00AA6A39"/>
    <w:rsid w:val="00AB1031"/>
    <w:rsid w:val="00AB1C78"/>
    <w:rsid w:val="00AB3FA6"/>
    <w:rsid w:val="00AB5A53"/>
    <w:rsid w:val="00AB774D"/>
    <w:rsid w:val="00AC1D17"/>
    <w:rsid w:val="00AC1ECF"/>
    <w:rsid w:val="00AC415A"/>
    <w:rsid w:val="00AC4FF8"/>
    <w:rsid w:val="00AD02FC"/>
    <w:rsid w:val="00AD61A2"/>
    <w:rsid w:val="00AE04CA"/>
    <w:rsid w:val="00AE333C"/>
    <w:rsid w:val="00AE5092"/>
    <w:rsid w:val="00AF1EF0"/>
    <w:rsid w:val="00B03690"/>
    <w:rsid w:val="00B0583E"/>
    <w:rsid w:val="00B111E2"/>
    <w:rsid w:val="00B24314"/>
    <w:rsid w:val="00B27A3F"/>
    <w:rsid w:val="00B324DB"/>
    <w:rsid w:val="00B36D63"/>
    <w:rsid w:val="00B46142"/>
    <w:rsid w:val="00B46795"/>
    <w:rsid w:val="00B47477"/>
    <w:rsid w:val="00B51CDF"/>
    <w:rsid w:val="00B52A8E"/>
    <w:rsid w:val="00B53316"/>
    <w:rsid w:val="00B55234"/>
    <w:rsid w:val="00B5544A"/>
    <w:rsid w:val="00B57B40"/>
    <w:rsid w:val="00B64C0F"/>
    <w:rsid w:val="00B73364"/>
    <w:rsid w:val="00B74C24"/>
    <w:rsid w:val="00B81226"/>
    <w:rsid w:val="00B83254"/>
    <w:rsid w:val="00B90AF7"/>
    <w:rsid w:val="00B9318C"/>
    <w:rsid w:val="00B9442F"/>
    <w:rsid w:val="00B950DF"/>
    <w:rsid w:val="00B96099"/>
    <w:rsid w:val="00B96ABC"/>
    <w:rsid w:val="00BA0127"/>
    <w:rsid w:val="00BA6BD8"/>
    <w:rsid w:val="00BC10E2"/>
    <w:rsid w:val="00BD62CF"/>
    <w:rsid w:val="00BE052B"/>
    <w:rsid w:val="00BE38B7"/>
    <w:rsid w:val="00BE73BF"/>
    <w:rsid w:val="00BF09C3"/>
    <w:rsid w:val="00BF20F7"/>
    <w:rsid w:val="00BF514D"/>
    <w:rsid w:val="00BF6007"/>
    <w:rsid w:val="00BF6357"/>
    <w:rsid w:val="00BF67AC"/>
    <w:rsid w:val="00C023FC"/>
    <w:rsid w:val="00C027CF"/>
    <w:rsid w:val="00C0384A"/>
    <w:rsid w:val="00C04FD1"/>
    <w:rsid w:val="00C06283"/>
    <w:rsid w:val="00C17116"/>
    <w:rsid w:val="00C1717F"/>
    <w:rsid w:val="00C23B54"/>
    <w:rsid w:val="00C25B93"/>
    <w:rsid w:val="00C2755E"/>
    <w:rsid w:val="00C27B32"/>
    <w:rsid w:val="00C27E7D"/>
    <w:rsid w:val="00C31CA5"/>
    <w:rsid w:val="00C3215E"/>
    <w:rsid w:val="00C323AE"/>
    <w:rsid w:val="00C341CC"/>
    <w:rsid w:val="00C35D30"/>
    <w:rsid w:val="00C472E4"/>
    <w:rsid w:val="00C54BE9"/>
    <w:rsid w:val="00C5568B"/>
    <w:rsid w:val="00C561CC"/>
    <w:rsid w:val="00C60CA8"/>
    <w:rsid w:val="00C6549B"/>
    <w:rsid w:val="00C65FA3"/>
    <w:rsid w:val="00C6722C"/>
    <w:rsid w:val="00C67CBB"/>
    <w:rsid w:val="00C7341B"/>
    <w:rsid w:val="00C73D00"/>
    <w:rsid w:val="00C84AF5"/>
    <w:rsid w:val="00C86E6D"/>
    <w:rsid w:val="00C92A7B"/>
    <w:rsid w:val="00C95287"/>
    <w:rsid w:val="00CA2107"/>
    <w:rsid w:val="00CA2EE9"/>
    <w:rsid w:val="00CA37EF"/>
    <w:rsid w:val="00CB17CA"/>
    <w:rsid w:val="00CB4FF2"/>
    <w:rsid w:val="00CB73D1"/>
    <w:rsid w:val="00CC0891"/>
    <w:rsid w:val="00CC09C0"/>
    <w:rsid w:val="00CC20FF"/>
    <w:rsid w:val="00CC2DD9"/>
    <w:rsid w:val="00CC7835"/>
    <w:rsid w:val="00CD000D"/>
    <w:rsid w:val="00CD27B6"/>
    <w:rsid w:val="00CD2F63"/>
    <w:rsid w:val="00CD4C4C"/>
    <w:rsid w:val="00CE3643"/>
    <w:rsid w:val="00CE5044"/>
    <w:rsid w:val="00CE580B"/>
    <w:rsid w:val="00CE65C4"/>
    <w:rsid w:val="00CF3818"/>
    <w:rsid w:val="00CF3D48"/>
    <w:rsid w:val="00CF4ECE"/>
    <w:rsid w:val="00CF707B"/>
    <w:rsid w:val="00D02C5B"/>
    <w:rsid w:val="00D0461C"/>
    <w:rsid w:val="00D12E34"/>
    <w:rsid w:val="00D144AE"/>
    <w:rsid w:val="00D16813"/>
    <w:rsid w:val="00D20275"/>
    <w:rsid w:val="00D2381E"/>
    <w:rsid w:val="00D25224"/>
    <w:rsid w:val="00D2712F"/>
    <w:rsid w:val="00D34791"/>
    <w:rsid w:val="00D36B56"/>
    <w:rsid w:val="00D43ABB"/>
    <w:rsid w:val="00D50661"/>
    <w:rsid w:val="00D50DFF"/>
    <w:rsid w:val="00D51188"/>
    <w:rsid w:val="00D52593"/>
    <w:rsid w:val="00D55B94"/>
    <w:rsid w:val="00D5613A"/>
    <w:rsid w:val="00D626E2"/>
    <w:rsid w:val="00D62BB0"/>
    <w:rsid w:val="00D7187F"/>
    <w:rsid w:val="00D7231C"/>
    <w:rsid w:val="00D86219"/>
    <w:rsid w:val="00D91666"/>
    <w:rsid w:val="00D91E2F"/>
    <w:rsid w:val="00D9416C"/>
    <w:rsid w:val="00D96CC2"/>
    <w:rsid w:val="00DA3B2E"/>
    <w:rsid w:val="00DA3B2F"/>
    <w:rsid w:val="00DA6790"/>
    <w:rsid w:val="00DA7137"/>
    <w:rsid w:val="00DB1166"/>
    <w:rsid w:val="00DB3446"/>
    <w:rsid w:val="00DB47A6"/>
    <w:rsid w:val="00DB71E8"/>
    <w:rsid w:val="00DC01DC"/>
    <w:rsid w:val="00DC1354"/>
    <w:rsid w:val="00DC49D7"/>
    <w:rsid w:val="00DC5C29"/>
    <w:rsid w:val="00DC5FE9"/>
    <w:rsid w:val="00DC6043"/>
    <w:rsid w:val="00DD26A7"/>
    <w:rsid w:val="00DD5096"/>
    <w:rsid w:val="00DD60EB"/>
    <w:rsid w:val="00DE0E51"/>
    <w:rsid w:val="00DE1179"/>
    <w:rsid w:val="00DF5920"/>
    <w:rsid w:val="00DF6887"/>
    <w:rsid w:val="00E00393"/>
    <w:rsid w:val="00E04189"/>
    <w:rsid w:val="00E060F8"/>
    <w:rsid w:val="00E1015E"/>
    <w:rsid w:val="00E115C2"/>
    <w:rsid w:val="00E13469"/>
    <w:rsid w:val="00E25108"/>
    <w:rsid w:val="00E3126B"/>
    <w:rsid w:val="00E34001"/>
    <w:rsid w:val="00E40600"/>
    <w:rsid w:val="00E419B9"/>
    <w:rsid w:val="00E41DB1"/>
    <w:rsid w:val="00E43B74"/>
    <w:rsid w:val="00E50343"/>
    <w:rsid w:val="00E533FD"/>
    <w:rsid w:val="00E535E5"/>
    <w:rsid w:val="00E60897"/>
    <w:rsid w:val="00E62768"/>
    <w:rsid w:val="00E629D9"/>
    <w:rsid w:val="00E64D61"/>
    <w:rsid w:val="00E660E6"/>
    <w:rsid w:val="00E71A71"/>
    <w:rsid w:val="00E73FF4"/>
    <w:rsid w:val="00E748E2"/>
    <w:rsid w:val="00E8053F"/>
    <w:rsid w:val="00E805B0"/>
    <w:rsid w:val="00E858C2"/>
    <w:rsid w:val="00E914AF"/>
    <w:rsid w:val="00E93B3E"/>
    <w:rsid w:val="00E97CA3"/>
    <w:rsid w:val="00EA49F9"/>
    <w:rsid w:val="00EA7E87"/>
    <w:rsid w:val="00EB0C67"/>
    <w:rsid w:val="00EB1E53"/>
    <w:rsid w:val="00EC0FFB"/>
    <w:rsid w:val="00EC3005"/>
    <w:rsid w:val="00EC4137"/>
    <w:rsid w:val="00EC4E77"/>
    <w:rsid w:val="00EC6D4C"/>
    <w:rsid w:val="00ED144D"/>
    <w:rsid w:val="00ED15DF"/>
    <w:rsid w:val="00ED1D77"/>
    <w:rsid w:val="00ED2B61"/>
    <w:rsid w:val="00ED70E2"/>
    <w:rsid w:val="00EE6189"/>
    <w:rsid w:val="00EF0B8C"/>
    <w:rsid w:val="00EF0F94"/>
    <w:rsid w:val="00EF1F5F"/>
    <w:rsid w:val="00F00AA3"/>
    <w:rsid w:val="00F01D5B"/>
    <w:rsid w:val="00F07FF2"/>
    <w:rsid w:val="00F12864"/>
    <w:rsid w:val="00F1625C"/>
    <w:rsid w:val="00F1626D"/>
    <w:rsid w:val="00F16DA5"/>
    <w:rsid w:val="00F170DC"/>
    <w:rsid w:val="00F2292A"/>
    <w:rsid w:val="00F247A7"/>
    <w:rsid w:val="00F275CB"/>
    <w:rsid w:val="00F307AA"/>
    <w:rsid w:val="00F34820"/>
    <w:rsid w:val="00F352C9"/>
    <w:rsid w:val="00F35556"/>
    <w:rsid w:val="00F35F4C"/>
    <w:rsid w:val="00F369C1"/>
    <w:rsid w:val="00F411CC"/>
    <w:rsid w:val="00F42165"/>
    <w:rsid w:val="00F433A7"/>
    <w:rsid w:val="00F4724A"/>
    <w:rsid w:val="00F55A3A"/>
    <w:rsid w:val="00F743A1"/>
    <w:rsid w:val="00F77C21"/>
    <w:rsid w:val="00F87894"/>
    <w:rsid w:val="00F91750"/>
    <w:rsid w:val="00F936E4"/>
    <w:rsid w:val="00F9371F"/>
    <w:rsid w:val="00F94CE1"/>
    <w:rsid w:val="00FA321E"/>
    <w:rsid w:val="00FA5442"/>
    <w:rsid w:val="00FA6173"/>
    <w:rsid w:val="00FB34DF"/>
    <w:rsid w:val="00FC0F3E"/>
    <w:rsid w:val="00FD0ECD"/>
    <w:rsid w:val="00FE2B9F"/>
    <w:rsid w:val="00FE3070"/>
    <w:rsid w:val="00FF1791"/>
    <w:rsid w:val="00FF1CB5"/>
    <w:rsid w:val="00FF1D25"/>
    <w:rsid w:val="01004045"/>
    <w:rsid w:val="0153C3CD"/>
    <w:rsid w:val="01FAD1DF"/>
    <w:rsid w:val="0229C04E"/>
    <w:rsid w:val="022F10EF"/>
    <w:rsid w:val="0263C2DA"/>
    <w:rsid w:val="026DD9BC"/>
    <w:rsid w:val="029AA98C"/>
    <w:rsid w:val="02D11B6B"/>
    <w:rsid w:val="030DD7F1"/>
    <w:rsid w:val="034F3F29"/>
    <w:rsid w:val="03574A22"/>
    <w:rsid w:val="0443744B"/>
    <w:rsid w:val="0493BA27"/>
    <w:rsid w:val="04A3544E"/>
    <w:rsid w:val="04D74188"/>
    <w:rsid w:val="063E6536"/>
    <w:rsid w:val="066331A5"/>
    <w:rsid w:val="06A473A5"/>
    <w:rsid w:val="06B3E741"/>
    <w:rsid w:val="06EC1053"/>
    <w:rsid w:val="07195D12"/>
    <w:rsid w:val="072B08FC"/>
    <w:rsid w:val="07561ED4"/>
    <w:rsid w:val="0783A1A2"/>
    <w:rsid w:val="07CB28DA"/>
    <w:rsid w:val="07EBC005"/>
    <w:rsid w:val="083DE12C"/>
    <w:rsid w:val="0897D7BB"/>
    <w:rsid w:val="08B94787"/>
    <w:rsid w:val="08EF4417"/>
    <w:rsid w:val="08F9E6B1"/>
    <w:rsid w:val="098AF713"/>
    <w:rsid w:val="099D6E51"/>
    <w:rsid w:val="09CD886E"/>
    <w:rsid w:val="0A215629"/>
    <w:rsid w:val="0A54A61B"/>
    <w:rsid w:val="0A60606B"/>
    <w:rsid w:val="0AA8D81F"/>
    <w:rsid w:val="0AD3D157"/>
    <w:rsid w:val="0AF4E046"/>
    <w:rsid w:val="0B903485"/>
    <w:rsid w:val="0C34BB19"/>
    <w:rsid w:val="0C7B1928"/>
    <w:rsid w:val="0C7C3B6F"/>
    <w:rsid w:val="0C7CEC85"/>
    <w:rsid w:val="0CB4F3F9"/>
    <w:rsid w:val="0D0B9F3A"/>
    <w:rsid w:val="0D307BC6"/>
    <w:rsid w:val="0D41E80D"/>
    <w:rsid w:val="0D77255D"/>
    <w:rsid w:val="0D899703"/>
    <w:rsid w:val="0D8C63C4"/>
    <w:rsid w:val="0D954C28"/>
    <w:rsid w:val="0DB329B5"/>
    <w:rsid w:val="0DBFB52D"/>
    <w:rsid w:val="0E4790DF"/>
    <w:rsid w:val="0E4E5DB5"/>
    <w:rsid w:val="0E5266EA"/>
    <w:rsid w:val="102BEB40"/>
    <w:rsid w:val="105B68E6"/>
    <w:rsid w:val="10900C96"/>
    <w:rsid w:val="10B7C25D"/>
    <w:rsid w:val="111BEE44"/>
    <w:rsid w:val="11D5F006"/>
    <w:rsid w:val="11F3A5BB"/>
    <w:rsid w:val="11FA7BB3"/>
    <w:rsid w:val="12035542"/>
    <w:rsid w:val="123AF151"/>
    <w:rsid w:val="127FF691"/>
    <w:rsid w:val="129770D5"/>
    <w:rsid w:val="12B2A51D"/>
    <w:rsid w:val="12E7D95D"/>
    <w:rsid w:val="12E90659"/>
    <w:rsid w:val="12FF7F52"/>
    <w:rsid w:val="13A84689"/>
    <w:rsid w:val="141BE056"/>
    <w:rsid w:val="14A89FD8"/>
    <w:rsid w:val="155D8C2F"/>
    <w:rsid w:val="15B1B02D"/>
    <w:rsid w:val="16021BCA"/>
    <w:rsid w:val="161C1BEF"/>
    <w:rsid w:val="163B149D"/>
    <w:rsid w:val="16E6AA83"/>
    <w:rsid w:val="1778D1C8"/>
    <w:rsid w:val="17F448F9"/>
    <w:rsid w:val="17F5252A"/>
    <w:rsid w:val="182F2965"/>
    <w:rsid w:val="183D7974"/>
    <w:rsid w:val="185F0334"/>
    <w:rsid w:val="187AA669"/>
    <w:rsid w:val="197A8236"/>
    <w:rsid w:val="19C9FF2E"/>
    <w:rsid w:val="19DFCEE9"/>
    <w:rsid w:val="19F0F164"/>
    <w:rsid w:val="19FB109B"/>
    <w:rsid w:val="1A3BDD2E"/>
    <w:rsid w:val="1A565250"/>
    <w:rsid w:val="1B4C0FC4"/>
    <w:rsid w:val="1B5BFFE6"/>
    <w:rsid w:val="1BB946E3"/>
    <w:rsid w:val="1BD818BD"/>
    <w:rsid w:val="1CDB3014"/>
    <w:rsid w:val="1CEBD1D6"/>
    <w:rsid w:val="1D00A7B3"/>
    <w:rsid w:val="1D142347"/>
    <w:rsid w:val="1D9203B2"/>
    <w:rsid w:val="1DBA46EE"/>
    <w:rsid w:val="1E1F7D7C"/>
    <w:rsid w:val="1EA80C47"/>
    <w:rsid w:val="1ED8BB59"/>
    <w:rsid w:val="1F9C599B"/>
    <w:rsid w:val="2062A74B"/>
    <w:rsid w:val="206B677E"/>
    <w:rsid w:val="2100E4A3"/>
    <w:rsid w:val="210325BA"/>
    <w:rsid w:val="21B118CA"/>
    <w:rsid w:val="22732CF5"/>
    <w:rsid w:val="2275E11E"/>
    <w:rsid w:val="228B5B44"/>
    <w:rsid w:val="22A71BFC"/>
    <w:rsid w:val="22BD71AE"/>
    <w:rsid w:val="22D640D2"/>
    <w:rsid w:val="23168EA5"/>
    <w:rsid w:val="247F9578"/>
    <w:rsid w:val="24FC3CB9"/>
    <w:rsid w:val="252F7598"/>
    <w:rsid w:val="26280652"/>
    <w:rsid w:val="26EADE59"/>
    <w:rsid w:val="26F92B9C"/>
    <w:rsid w:val="27361A8E"/>
    <w:rsid w:val="27994B33"/>
    <w:rsid w:val="28022C06"/>
    <w:rsid w:val="283BDF84"/>
    <w:rsid w:val="283FB48E"/>
    <w:rsid w:val="2847F16A"/>
    <w:rsid w:val="2878A190"/>
    <w:rsid w:val="28C34FA6"/>
    <w:rsid w:val="28C86FC7"/>
    <w:rsid w:val="29065AE5"/>
    <w:rsid w:val="2929F3C4"/>
    <w:rsid w:val="293777F6"/>
    <w:rsid w:val="295FF41B"/>
    <w:rsid w:val="29792352"/>
    <w:rsid w:val="29B3F641"/>
    <w:rsid w:val="29B69C40"/>
    <w:rsid w:val="2A02C1AB"/>
    <w:rsid w:val="2A4C8469"/>
    <w:rsid w:val="2A5EA3B7"/>
    <w:rsid w:val="2ABBA0C4"/>
    <w:rsid w:val="2AF0B6DC"/>
    <w:rsid w:val="2B2976C4"/>
    <w:rsid w:val="2B311472"/>
    <w:rsid w:val="2BAD6CA1"/>
    <w:rsid w:val="2BD15307"/>
    <w:rsid w:val="2C5DA6C7"/>
    <w:rsid w:val="2D4457C6"/>
    <w:rsid w:val="2D98EEFF"/>
    <w:rsid w:val="2DC5B48E"/>
    <w:rsid w:val="2DD066F0"/>
    <w:rsid w:val="2DE119F8"/>
    <w:rsid w:val="2ED50EE3"/>
    <w:rsid w:val="2ED754AF"/>
    <w:rsid w:val="2F910959"/>
    <w:rsid w:val="2FC8051C"/>
    <w:rsid w:val="30A8F9D2"/>
    <w:rsid w:val="312A653E"/>
    <w:rsid w:val="31389BFC"/>
    <w:rsid w:val="31B1A51E"/>
    <w:rsid w:val="31E3F017"/>
    <w:rsid w:val="31F8FF0D"/>
    <w:rsid w:val="32432962"/>
    <w:rsid w:val="32866503"/>
    <w:rsid w:val="32A5DB17"/>
    <w:rsid w:val="3336F3DC"/>
    <w:rsid w:val="3370B77C"/>
    <w:rsid w:val="344AB9BD"/>
    <w:rsid w:val="346FA785"/>
    <w:rsid w:val="34834FA3"/>
    <w:rsid w:val="34EEB9E0"/>
    <w:rsid w:val="3564C631"/>
    <w:rsid w:val="35A0D89A"/>
    <w:rsid w:val="35B720E6"/>
    <w:rsid w:val="35D79FAC"/>
    <w:rsid w:val="35F8FFA0"/>
    <w:rsid w:val="3600377A"/>
    <w:rsid w:val="3611E718"/>
    <w:rsid w:val="36480501"/>
    <w:rsid w:val="3649A6DF"/>
    <w:rsid w:val="366E275A"/>
    <w:rsid w:val="3693EEE4"/>
    <w:rsid w:val="36AC4F3C"/>
    <w:rsid w:val="36E8FD1F"/>
    <w:rsid w:val="378E8BF3"/>
    <w:rsid w:val="37DC1B3C"/>
    <w:rsid w:val="380E7961"/>
    <w:rsid w:val="383AB857"/>
    <w:rsid w:val="384561E5"/>
    <w:rsid w:val="387D5296"/>
    <w:rsid w:val="38B8016E"/>
    <w:rsid w:val="38EF8714"/>
    <w:rsid w:val="392E70F9"/>
    <w:rsid w:val="393558BF"/>
    <w:rsid w:val="3A5E71E1"/>
    <w:rsid w:val="3A8DF76C"/>
    <w:rsid w:val="3A8F8602"/>
    <w:rsid w:val="3BB8E063"/>
    <w:rsid w:val="3C628C4F"/>
    <w:rsid w:val="3C7A91FD"/>
    <w:rsid w:val="3CBF37B1"/>
    <w:rsid w:val="3D601FBA"/>
    <w:rsid w:val="3D8AAF86"/>
    <w:rsid w:val="3DD35AA4"/>
    <w:rsid w:val="3EA8365F"/>
    <w:rsid w:val="3ED4E0D0"/>
    <w:rsid w:val="3F954F6E"/>
    <w:rsid w:val="4007D982"/>
    <w:rsid w:val="404D6E4F"/>
    <w:rsid w:val="406C32E6"/>
    <w:rsid w:val="407580C4"/>
    <w:rsid w:val="408B0143"/>
    <w:rsid w:val="412006BD"/>
    <w:rsid w:val="41262D9E"/>
    <w:rsid w:val="41DED858"/>
    <w:rsid w:val="42C4A3A2"/>
    <w:rsid w:val="42D43396"/>
    <w:rsid w:val="430B5211"/>
    <w:rsid w:val="437D738A"/>
    <w:rsid w:val="439D6299"/>
    <w:rsid w:val="44099D02"/>
    <w:rsid w:val="4446C920"/>
    <w:rsid w:val="44727A56"/>
    <w:rsid w:val="44CEB825"/>
    <w:rsid w:val="44F0CF21"/>
    <w:rsid w:val="450E246D"/>
    <w:rsid w:val="45F94FDD"/>
    <w:rsid w:val="460DD9DE"/>
    <w:rsid w:val="465FA0E1"/>
    <w:rsid w:val="46B3489B"/>
    <w:rsid w:val="46C062D7"/>
    <w:rsid w:val="477168B6"/>
    <w:rsid w:val="477C500A"/>
    <w:rsid w:val="47D1CFE2"/>
    <w:rsid w:val="47E29421"/>
    <w:rsid w:val="48344A52"/>
    <w:rsid w:val="48C21585"/>
    <w:rsid w:val="48CBFCC2"/>
    <w:rsid w:val="4960730E"/>
    <w:rsid w:val="498EB533"/>
    <w:rsid w:val="498ED50F"/>
    <w:rsid w:val="49D3E2F3"/>
    <w:rsid w:val="4A4CC977"/>
    <w:rsid w:val="4A66B1FB"/>
    <w:rsid w:val="4AD42C4E"/>
    <w:rsid w:val="4AD82A6A"/>
    <w:rsid w:val="4B5E630E"/>
    <w:rsid w:val="4B5EC4D3"/>
    <w:rsid w:val="4D3B169D"/>
    <w:rsid w:val="4D902E01"/>
    <w:rsid w:val="4DBC5C58"/>
    <w:rsid w:val="4DBFE96E"/>
    <w:rsid w:val="4DCAFDC1"/>
    <w:rsid w:val="4E155D7F"/>
    <w:rsid w:val="4E294432"/>
    <w:rsid w:val="4E3DD03A"/>
    <w:rsid w:val="4E59EA9D"/>
    <w:rsid w:val="4F596FE9"/>
    <w:rsid w:val="50868B67"/>
    <w:rsid w:val="50B80389"/>
    <w:rsid w:val="513C5557"/>
    <w:rsid w:val="51ACC786"/>
    <w:rsid w:val="51E16892"/>
    <w:rsid w:val="51EE8B7C"/>
    <w:rsid w:val="52154DAC"/>
    <w:rsid w:val="5252DA5A"/>
    <w:rsid w:val="529B2424"/>
    <w:rsid w:val="5310E821"/>
    <w:rsid w:val="5353A387"/>
    <w:rsid w:val="54154175"/>
    <w:rsid w:val="545415E7"/>
    <w:rsid w:val="548B478A"/>
    <w:rsid w:val="54C21DBE"/>
    <w:rsid w:val="5507A324"/>
    <w:rsid w:val="5525B5C1"/>
    <w:rsid w:val="5554FB8A"/>
    <w:rsid w:val="5587B22D"/>
    <w:rsid w:val="55CF396E"/>
    <w:rsid w:val="5630763B"/>
    <w:rsid w:val="570633D6"/>
    <w:rsid w:val="5715C295"/>
    <w:rsid w:val="578C157D"/>
    <w:rsid w:val="58332223"/>
    <w:rsid w:val="5870F034"/>
    <w:rsid w:val="58A63369"/>
    <w:rsid w:val="58F72BE7"/>
    <w:rsid w:val="5994F32A"/>
    <w:rsid w:val="59CB4600"/>
    <w:rsid w:val="5A4DC0AD"/>
    <w:rsid w:val="5A8E6ED2"/>
    <w:rsid w:val="5AB7F044"/>
    <w:rsid w:val="5C421CC8"/>
    <w:rsid w:val="5CC2F843"/>
    <w:rsid w:val="5CEDAD42"/>
    <w:rsid w:val="5DA5AADD"/>
    <w:rsid w:val="5DF0EFCE"/>
    <w:rsid w:val="5E034530"/>
    <w:rsid w:val="5E23BD2B"/>
    <w:rsid w:val="5E45AA91"/>
    <w:rsid w:val="5E7108DF"/>
    <w:rsid w:val="5E798F2B"/>
    <w:rsid w:val="5E9A3395"/>
    <w:rsid w:val="5EF9CF29"/>
    <w:rsid w:val="5F4FDA97"/>
    <w:rsid w:val="5F724DD1"/>
    <w:rsid w:val="5F8FD5F2"/>
    <w:rsid w:val="601000F4"/>
    <w:rsid w:val="60270CDA"/>
    <w:rsid w:val="602E13BE"/>
    <w:rsid w:val="6088CF85"/>
    <w:rsid w:val="61294124"/>
    <w:rsid w:val="613ABD6D"/>
    <w:rsid w:val="614C5EB1"/>
    <w:rsid w:val="615BCBFC"/>
    <w:rsid w:val="61B57983"/>
    <w:rsid w:val="620AEF11"/>
    <w:rsid w:val="62893779"/>
    <w:rsid w:val="62CD03B6"/>
    <w:rsid w:val="62DD8EF6"/>
    <w:rsid w:val="630A4DB4"/>
    <w:rsid w:val="6312A1C6"/>
    <w:rsid w:val="63DBA0C2"/>
    <w:rsid w:val="63FCF5A9"/>
    <w:rsid w:val="648CD56D"/>
    <w:rsid w:val="64AEA608"/>
    <w:rsid w:val="66037D37"/>
    <w:rsid w:val="66553604"/>
    <w:rsid w:val="66C495B3"/>
    <w:rsid w:val="66DCD0AC"/>
    <w:rsid w:val="66E404C8"/>
    <w:rsid w:val="67540C32"/>
    <w:rsid w:val="678E7FDD"/>
    <w:rsid w:val="67BAC236"/>
    <w:rsid w:val="67CBB2CC"/>
    <w:rsid w:val="67F8617F"/>
    <w:rsid w:val="68165E95"/>
    <w:rsid w:val="682E617D"/>
    <w:rsid w:val="6890A360"/>
    <w:rsid w:val="68A304E6"/>
    <w:rsid w:val="68F25700"/>
    <w:rsid w:val="695BC095"/>
    <w:rsid w:val="696B45A7"/>
    <w:rsid w:val="699DC0BD"/>
    <w:rsid w:val="69A74ED1"/>
    <w:rsid w:val="69CB3908"/>
    <w:rsid w:val="69D662B5"/>
    <w:rsid w:val="6A1CA2DE"/>
    <w:rsid w:val="6A1DA718"/>
    <w:rsid w:val="6A4CC903"/>
    <w:rsid w:val="6A531833"/>
    <w:rsid w:val="6A570E82"/>
    <w:rsid w:val="6A62A213"/>
    <w:rsid w:val="6A9AF629"/>
    <w:rsid w:val="6ABF6D51"/>
    <w:rsid w:val="6AED39FA"/>
    <w:rsid w:val="6B02BBD1"/>
    <w:rsid w:val="6B0FD94D"/>
    <w:rsid w:val="6B2BC088"/>
    <w:rsid w:val="6BA71346"/>
    <w:rsid w:val="6C99E578"/>
    <w:rsid w:val="6CBF7E71"/>
    <w:rsid w:val="6D5FF4B7"/>
    <w:rsid w:val="6D9E480C"/>
    <w:rsid w:val="6E7353A5"/>
    <w:rsid w:val="6E7EBEAE"/>
    <w:rsid w:val="6F8512B7"/>
    <w:rsid w:val="6FDAB328"/>
    <w:rsid w:val="6FF494B3"/>
    <w:rsid w:val="704C3445"/>
    <w:rsid w:val="70832C1F"/>
    <w:rsid w:val="70D79CFE"/>
    <w:rsid w:val="710E0896"/>
    <w:rsid w:val="71486AA9"/>
    <w:rsid w:val="717578C6"/>
    <w:rsid w:val="7188A0D9"/>
    <w:rsid w:val="71AA26CD"/>
    <w:rsid w:val="722F4F2D"/>
    <w:rsid w:val="72FB5B0D"/>
    <w:rsid w:val="730DD223"/>
    <w:rsid w:val="73190C49"/>
    <w:rsid w:val="7326FF0A"/>
    <w:rsid w:val="735245A6"/>
    <w:rsid w:val="737E2B76"/>
    <w:rsid w:val="7433EB89"/>
    <w:rsid w:val="747EBF9E"/>
    <w:rsid w:val="74819351"/>
    <w:rsid w:val="74B2C2EE"/>
    <w:rsid w:val="756369BF"/>
    <w:rsid w:val="7654508B"/>
    <w:rsid w:val="7663BBC3"/>
    <w:rsid w:val="768E3E9D"/>
    <w:rsid w:val="76CD8D4E"/>
    <w:rsid w:val="76CEF0DF"/>
    <w:rsid w:val="772691A3"/>
    <w:rsid w:val="77784C2D"/>
    <w:rsid w:val="777C2FF6"/>
    <w:rsid w:val="780C7733"/>
    <w:rsid w:val="781E580E"/>
    <w:rsid w:val="783F7077"/>
    <w:rsid w:val="78D330EC"/>
    <w:rsid w:val="7936E33D"/>
    <w:rsid w:val="7947F157"/>
    <w:rsid w:val="796A5B3F"/>
    <w:rsid w:val="79CC15B3"/>
    <w:rsid w:val="79EE2383"/>
    <w:rsid w:val="7A221415"/>
    <w:rsid w:val="7A8BC055"/>
    <w:rsid w:val="7AB4A3AD"/>
    <w:rsid w:val="7B158C16"/>
    <w:rsid w:val="7B4C6873"/>
    <w:rsid w:val="7BC2AC61"/>
    <w:rsid w:val="7BD05A2D"/>
    <w:rsid w:val="7CFDEB06"/>
    <w:rsid w:val="7D36D24C"/>
    <w:rsid w:val="7D75818C"/>
    <w:rsid w:val="7D85F5D7"/>
    <w:rsid w:val="7D88EDFC"/>
    <w:rsid w:val="7DCA8B95"/>
    <w:rsid w:val="7F095139"/>
    <w:rsid w:val="7F0CD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A6ED6"/>
  <w15:docId w15:val="{D44B2E38-AE69-42FC-8415-AD87D81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41262D9E"/>
    <w:pPr>
      <w:spacing w:after="200" w:line="276" w:lineRule="auto"/>
    </w:pPr>
    <w:rPr>
      <w:rFonts w:ascii="Times New Roman" w:hAnsi="Times New Roman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rsid w:val="41262D9E"/>
    <w:pPr>
      <w:outlineLvl w:val="0"/>
    </w:pPr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1262D9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41262D9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"/>
    <w:uiPriority w:val="1"/>
    <w:rsid w:val="41262D9E"/>
    <w:pPr>
      <w:spacing w:before="240" w:after="240"/>
      <w:jc w:val="center"/>
    </w:pPr>
    <w:rPr>
      <w:rFonts w:cs="Times New Roman"/>
      <w:sz w:val="18"/>
      <w:szCs w:val="18"/>
    </w:rPr>
  </w:style>
  <w:style w:type="paragraph" w:customStyle="1" w:styleId="Affiliation">
    <w:name w:val="Affiliation"/>
    <w:basedOn w:val="Normal"/>
    <w:uiPriority w:val="1"/>
    <w:rsid w:val="41262D9E"/>
    <w:pPr>
      <w:spacing w:after="0"/>
      <w:jc w:val="center"/>
    </w:pPr>
    <w:rPr>
      <w:sz w:val="16"/>
      <w:szCs w:val="16"/>
    </w:rPr>
  </w:style>
  <w:style w:type="paragraph" w:customStyle="1" w:styleId="E-mails">
    <w:name w:val="E-mails"/>
    <w:basedOn w:val="Normal"/>
    <w:uiPriority w:val="1"/>
    <w:rsid w:val="41262D9E"/>
    <w:pPr>
      <w:spacing w:before="120" w:after="0"/>
      <w:contextualSpacing/>
      <w:jc w:val="center"/>
    </w:pPr>
    <w:rPr>
      <w:rFonts w:ascii="Courier New" w:hAnsi="Courier New"/>
      <w:sz w:val="16"/>
      <w:szCs w:val="16"/>
    </w:rPr>
  </w:style>
  <w:style w:type="paragraph" w:customStyle="1" w:styleId="Paragraph">
    <w:name w:val="Paragraph"/>
    <w:basedOn w:val="Normal"/>
    <w:uiPriority w:val="1"/>
    <w:rsid w:val="41262D9E"/>
    <w:pPr>
      <w:spacing w:after="0"/>
      <w:ind w:firstLine="340"/>
      <w:jc w:val="both"/>
    </w:pPr>
    <w:rPr>
      <w:rFonts w:cs="Times New Roman"/>
      <w:sz w:val="18"/>
      <w:szCs w:val="18"/>
      <w:lang w:val="en-US"/>
    </w:rPr>
  </w:style>
  <w:style w:type="paragraph" w:customStyle="1" w:styleId="List-2-numbered">
    <w:name w:val="List-2-numbered"/>
    <w:basedOn w:val="Normal"/>
    <w:uiPriority w:val="1"/>
    <w:rsid w:val="41262D9E"/>
    <w:pPr>
      <w:numPr>
        <w:numId w:val="6"/>
      </w:numPr>
      <w:spacing w:before="120" w:after="0"/>
      <w:ind w:left="510" w:hanging="170"/>
      <w:contextualSpacing/>
    </w:pPr>
    <w:rPr>
      <w:sz w:val="18"/>
      <w:szCs w:val="18"/>
    </w:rPr>
  </w:style>
  <w:style w:type="paragraph" w:customStyle="1" w:styleId="List-3-numbered">
    <w:name w:val="List-3-numbered"/>
    <w:basedOn w:val="Normal"/>
    <w:uiPriority w:val="1"/>
    <w:rsid w:val="41262D9E"/>
    <w:pPr>
      <w:numPr>
        <w:numId w:val="7"/>
      </w:numPr>
      <w:spacing w:before="120" w:after="0"/>
      <w:ind w:left="510" w:hanging="170"/>
      <w:contextualSpacing/>
    </w:pPr>
    <w:rPr>
      <w:sz w:val="18"/>
      <w:szCs w:val="18"/>
    </w:rPr>
  </w:style>
  <w:style w:type="paragraph" w:customStyle="1" w:styleId="Legenda1">
    <w:name w:val="Legenda1"/>
    <w:basedOn w:val="Normal"/>
    <w:next w:val="Paragraph"/>
    <w:uiPriority w:val="1"/>
    <w:rsid w:val="41262D9E"/>
    <w:pPr>
      <w:spacing w:before="120" w:after="120"/>
      <w:jc w:val="center"/>
    </w:pPr>
    <w:rPr>
      <w:rFonts w:eastAsia="Arial Unicode MS" w:cs="Times New Roman"/>
      <w:sz w:val="16"/>
      <w:szCs w:val="16"/>
      <w:lang w:val="en-US"/>
    </w:rPr>
  </w:style>
  <w:style w:type="paragraph" w:customStyle="1" w:styleId="List-bulleted">
    <w:name w:val="List-bulleted"/>
    <w:basedOn w:val="Normal"/>
    <w:uiPriority w:val="1"/>
    <w:rsid w:val="41262D9E"/>
    <w:pPr>
      <w:numPr>
        <w:numId w:val="1"/>
      </w:numPr>
      <w:spacing w:before="120" w:after="0"/>
      <w:ind w:left="510" w:hanging="170"/>
      <w:contextualSpacing/>
      <w:jc w:val="both"/>
    </w:pPr>
    <w:rPr>
      <w:sz w:val="18"/>
      <w:szCs w:val="18"/>
      <w:lang w:val="en-US"/>
    </w:rPr>
  </w:style>
  <w:style w:type="paragraph" w:customStyle="1" w:styleId="Keywords">
    <w:name w:val="Keywords"/>
    <w:basedOn w:val="Normal"/>
    <w:uiPriority w:val="1"/>
    <w:rsid w:val="41262D9E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"/>
    <w:next w:val="Paragraph"/>
    <w:uiPriority w:val="1"/>
    <w:rsid w:val="41262D9E"/>
    <w:pPr>
      <w:keepNext/>
      <w:widowControl w:val="0"/>
      <w:spacing w:after="0"/>
      <w:ind w:left="284" w:right="284"/>
      <w:jc w:val="both"/>
    </w:pPr>
    <w:rPr>
      <w:rFonts w:eastAsia="Arial Unicode MS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1262D9E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2"/>
      </w:numPr>
    </w:pPr>
  </w:style>
  <w:style w:type="paragraph" w:customStyle="1" w:styleId="List-numbered-bold">
    <w:name w:val="List-numbered-bold"/>
    <w:basedOn w:val="Normal"/>
    <w:uiPriority w:val="1"/>
    <w:qFormat/>
    <w:rsid w:val="41262D9E"/>
    <w:pPr>
      <w:spacing w:before="240" w:after="120"/>
    </w:pPr>
    <w:rPr>
      <w:rFonts w:cs="Times New Roman"/>
      <w:b/>
      <w:bCs/>
      <w:lang w:val="en-US"/>
    </w:rPr>
  </w:style>
  <w:style w:type="paragraph" w:customStyle="1" w:styleId="List-1-numbered">
    <w:name w:val="List-1-numbered"/>
    <w:basedOn w:val="List-numbered-bold"/>
    <w:rsid w:val="00DA3B2E"/>
    <w:pPr>
      <w:numPr>
        <w:numId w:val="5"/>
      </w:numPr>
      <w:spacing w:before="120" w:after="0"/>
      <w:ind w:left="510" w:hanging="170"/>
      <w:contextualSpacing/>
      <w:jc w:val="both"/>
    </w:pPr>
    <w:rPr>
      <w:b w:val="0"/>
      <w:sz w:val="18"/>
    </w:rPr>
  </w:style>
  <w:style w:type="paragraph" w:customStyle="1" w:styleId="References">
    <w:name w:val="References"/>
    <w:basedOn w:val="Normal"/>
    <w:next w:val="Paragraph"/>
    <w:uiPriority w:val="1"/>
    <w:rsid w:val="41262D9E"/>
    <w:pPr>
      <w:spacing w:after="0"/>
      <w:jc w:val="both"/>
    </w:pPr>
    <w:rPr>
      <w:sz w:val="16"/>
      <w:szCs w:val="16"/>
    </w:rPr>
  </w:style>
  <w:style w:type="paragraph" w:customStyle="1" w:styleId="Titlebold">
    <w:name w:val="Title_bold"/>
    <w:basedOn w:val="Normal"/>
    <w:uiPriority w:val="1"/>
    <w:rsid w:val="41262D9E"/>
    <w:pPr>
      <w:spacing w:after="0"/>
      <w:jc w:val="center"/>
    </w:pPr>
    <w:rPr>
      <w:b/>
      <w:bCs/>
      <w:sz w:val="24"/>
      <w:szCs w:val="24"/>
      <w:lang w:val="en-US"/>
    </w:rPr>
  </w:style>
  <w:style w:type="paragraph" w:customStyle="1" w:styleId="HTML">
    <w:name w:val="HTML"/>
    <w:basedOn w:val="Normal"/>
    <w:next w:val="Paragraph"/>
    <w:link w:val="HTMLZnak"/>
    <w:uiPriority w:val="1"/>
    <w:rsid w:val="41262D9E"/>
    <w:rPr>
      <w:rFonts w:ascii="Courier New" w:hAnsi="Courier New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41262D9E"/>
    <w:pPr>
      <w:spacing w:beforeAutospacing="1" w:afterAutospacing="1"/>
    </w:pPr>
    <w:rPr>
      <w:rFonts w:ascii="Times" w:eastAsia="MS Mincho" w:hAnsi="Times" w:cs="Times New Roman"/>
      <w:sz w:val="20"/>
      <w:szCs w:val="20"/>
      <w:lang w:val="en-US" w:eastAsia="en-US"/>
    </w:rPr>
  </w:style>
  <w:style w:type="paragraph" w:customStyle="1" w:styleId="Formula">
    <w:name w:val="Formula"/>
    <w:basedOn w:val="Normal"/>
    <w:next w:val="Paragraph"/>
    <w:uiPriority w:val="1"/>
    <w:rsid w:val="41262D9E"/>
    <w:pPr>
      <w:tabs>
        <w:tab w:val="right" w:pos="6663"/>
      </w:tabs>
      <w:spacing w:before="120" w:after="120"/>
      <w:jc w:val="right"/>
    </w:pPr>
    <w:rPr>
      <w:color w:val="000000" w:themeColor="text1"/>
      <w:sz w:val="20"/>
      <w:szCs w:val="20"/>
      <w:lang w:val="en-US"/>
    </w:rPr>
  </w:style>
  <w:style w:type="character" w:customStyle="1" w:styleId="HTMLZnak">
    <w:name w:val="HTML Znak"/>
    <w:link w:val="HTML"/>
    <w:rsid w:val="00A177B2"/>
    <w:rPr>
      <w:rFonts w:ascii="Courier New" w:hAnsi="Courier New" w:cs="Calibri"/>
      <w:sz w:val="16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41262D9E"/>
    <w:pPr>
      <w:ind w:left="720"/>
      <w:contextualSpacing/>
    </w:pPr>
  </w:style>
  <w:style w:type="character" w:styleId="Hyperlink">
    <w:name w:val="Hyperlink"/>
    <w:basedOn w:val="DefaultParagraphFont"/>
    <w:unhideWhenUsed/>
    <w:rsid w:val="00615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3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Calibri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7bmwojci@stuent.agh.edu.pl" TargetMode="External"/><Relationship Id="rId13" Type="http://schemas.openxmlformats.org/officeDocument/2006/relationships/hyperlink" Target="https://gmsh.info/doc/preprints/gmsh_paper_prepri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ash-dose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ppe.christensen@psi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zek.grzanka@ifj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10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c0d150c-422e-49ce-a954-95896ac2a3b9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FF0-660B-485C-9642-6E733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4698</Characters>
  <Application>Microsoft Office Word</Application>
  <DocSecurity>0</DocSecurity>
  <Lines>39</Lines>
  <Paragraphs>10</Paragraphs>
  <ScaleCrop>false</ScaleCrop>
  <Company>ACK CYFRONET AGH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Ewelina Szymanska</cp:lastModifiedBy>
  <cp:revision>29</cp:revision>
  <cp:lastPrinted>2014-02-10T17:17:00Z</cp:lastPrinted>
  <dcterms:created xsi:type="dcterms:W3CDTF">2025-06-05T15:12:00Z</dcterms:created>
  <dcterms:modified xsi:type="dcterms:W3CDTF">2025-09-05T08:23:00Z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e51ae000b378fd210d403070331941adf9a8019505742cf487f23d5fe3fdbf89</vt:lpwstr>
  </property>
</Properties>
</file>